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7FF9" w:rsidRDefault="00817FF9" w:rsidP="005A1B21">
      <w:pPr>
        <w:pStyle w:val="1"/>
        <w:pBdr>
          <w:bottom w:val="single" w:sz="4" w:space="4" w:color="EEEEEE"/>
        </w:pBdr>
        <w:spacing w:after="172" w:afterAutospacing="0" w:line="360" w:lineRule="auto"/>
        <w:rPr>
          <w:rFonts w:ascii="Segoe UI" w:hAnsi="Segoe UI" w:cs="Segoe UI"/>
          <w:color w:val="333333"/>
        </w:rPr>
      </w:pPr>
      <w:bookmarkStart w:id="0" w:name="_GoBack"/>
      <w:bookmarkEnd w:id="0"/>
      <w:r>
        <w:rPr>
          <w:rFonts w:ascii="Segoe UI" w:hAnsi="Segoe UI" w:cs="Segoe UI"/>
          <w:color w:val="333333"/>
        </w:rPr>
        <w:t>Cosmos</w:t>
      </w:r>
    </w:p>
    <w:p w:rsidR="00817FF9" w:rsidRPr="00E22584" w:rsidRDefault="00817FF9" w:rsidP="005A1B21">
      <w:pPr>
        <w:pStyle w:val="a7"/>
        <w:spacing w:before="0" w:beforeAutospacing="0" w:after="172" w:afterAutospacing="0" w:line="360" w:lineRule="auto"/>
        <w:rPr>
          <w:rFonts w:ascii="Segoe UI" w:hAnsi="Segoe UI" w:cs="Segoe UI"/>
          <w:color w:val="333333"/>
          <w:sz w:val="21"/>
          <w:szCs w:val="21"/>
        </w:rPr>
      </w:pPr>
      <w:r w:rsidRPr="00E22584">
        <w:rPr>
          <w:rStyle w:val="a8"/>
          <w:rFonts w:ascii="Segoe UI" w:hAnsi="Segoe UI" w:cs="Segoe UI" w:hint="eastAsia"/>
          <w:color w:val="333333"/>
          <w:sz w:val="21"/>
          <w:szCs w:val="21"/>
        </w:rPr>
        <w:t>分布式账本网络</w:t>
      </w:r>
    </w:p>
    <w:p w:rsidR="00817FF9" w:rsidRPr="00E22584" w:rsidRDefault="00817FF9" w:rsidP="005A1B21">
      <w:pPr>
        <w:pStyle w:val="a7"/>
        <w:spacing w:before="0" w:beforeAutospacing="0" w:after="172" w:afterAutospacing="0" w:line="360" w:lineRule="auto"/>
        <w:rPr>
          <w:rFonts w:ascii="Segoe UI" w:hAnsi="Segoe UI" w:cs="Segoe UI"/>
          <w:color w:val="333333"/>
          <w:sz w:val="20"/>
          <w:szCs w:val="20"/>
        </w:rPr>
      </w:pPr>
      <w:r w:rsidRPr="00E22584">
        <w:rPr>
          <w:rFonts w:ascii="Segoe UI" w:hAnsi="Segoe UI" w:cs="Segoe UI"/>
          <w:color w:val="333333"/>
          <w:sz w:val="20"/>
          <w:szCs w:val="20"/>
        </w:rPr>
        <w:t>Jae Kwon</w:t>
      </w:r>
      <w:r w:rsidRPr="00E22584">
        <w:rPr>
          <w:rStyle w:val="apple-converted-space"/>
          <w:rFonts w:ascii="Segoe UI" w:hAnsi="Segoe UI" w:cs="Segoe UI"/>
          <w:color w:val="333333"/>
          <w:sz w:val="20"/>
          <w:szCs w:val="20"/>
        </w:rPr>
        <w:t> </w:t>
      </w:r>
      <w:hyperlink r:id="rId9" w:history="1">
        <w:r w:rsidRPr="00E22584">
          <w:rPr>
            <w:rStyle w:val="a5"/>
            <w:rFonts w:ascii="Segoe UI" w:hAnsi="Segoe UI" w:cs="Segoe UI"/>
            <w:color w:val="4078C0"/>
            <w:sz w:val="20"/>
            <w:szCs w:val="20"/>
            <w:u w:val="none"/>
          </w:rPr>
          <w:t>jae@tendermint.com</w:t>
        </w:r>
      </w:hyperlink>
      <w:r w:rsidRPr="00E22584">
        <w:rPr>
          <w:rFonts w:ascii="Segoe UI" w:hAnsi="Segoe UI" w:cs="Segoe UI"/>
          <w:color w:val="333333"/>
          <w:sz w:val="20"/>
          <w:szCs w:val="20"/>
        </w:rPr>
        <w:br/>
        <w:t>Ethan Buchman</w:t>
      </w:r>
      <w:r w:rsidRPr="00E22584">
        <w:rPr>
          <w:rStyle w:val="apple-converted-space"/>
          <w:rFonts w:ascii="Segoe UI" w:hAnsi="Segoe UI" w:cs="Segoe UI"/>
          <w:color w:val="333333"/>
          <w:sz w:val="20"/>
          <w:szCs w:val="20"/>
        </w:rPr>
        <w:t> </w:t>
      </w:r>
      <w:hyperlink r:id="rId10" w:history="1">
        <w:r w:rsidRPr="00E22584">
          <w:rPr>
            <w:rStyle w:val="a5"/>
            <w:rFonts w:ascii="Segoe UI" w:hAnsi="Segoe UI" w:cs="Segoe UI"/>
            <w:color w:val="4078C0"/>
            <w:sz w:val="20"/>
            <w:szCs w:val="20"/>
            <w:u w:val="none"/>
          </w:rPr>
          <w:t>ethan@tendermint.com</w:t>
        </w:r>
      </w:hyperlink>
    </w:p>
    <w:p w:rsidR="00817FF9" w:rsidRPr="00E22584" w:rsidRDefault="00817FF9" w:rsidP="005A1B21">
      <w:pPr>
        <w:pStyle w:val="a7"/>
        <w:spacing w:before="0" w:beforeAutospacing="0" w:after="172" w:afterAutospacing="0" w:line="360" w:lineRule="auto"/>
        <w:rPr>
          <w:rFonts w:ascii="Segoe UI" w:hAnsi="Segoe UI" w:cs="Segoe UI"/>
          <w:color w:val="333333"/>
          <w:sz w:val="20"/>
          <w:szCs w:val="20"/>
        </w:rPr>
      </w:pPr>
      <w:r w:rsidRPr="00E22584">
        <w:rPr>
          <w:rFonts w:ascii="Segoe UI" w:hAnsi="Segoe UI" w:cs="Segoe UI" w:hint="eastAsia"/>
          <w:color w:val="333333"/>
          <w:sz w:val="20"/>
          <w:szCs w:val="20"/>
        </w:rPr>
        <w:t>加入我们的</w:t>
      </w:r>
      <w:hyperlink r:id="rId11" w:history="1">
        <w:r w:rsidRPr="000F20F5">
          <w:rPr>
            <w:rStyle w:val="a5"/>
            <w:rFonts w:ascii="Segoe UI" w:hAnsi="Segoe UI" w:cs="Segoe UI" w:hint="eastAsia"/>
            <w:sz w:val="20"/>
            <w:szCs w:val="20"/>
          </w:rPr>
          <w:t>Slack</w:t>
        </w:r>
      </w:hyperlink>
      <w:r w:rsidRPr="00E22584">
        <w:rPr>
          <w:rFonts w:ascii="Segoe UI" w:hAnsi="Segoe UI" w:cs="Segoe UI" w:hint="eastAsia"/>
          <w:color w:val="333333"/>
          <w:sz w:val="20"/>
          <w:szCs w:val="20"/>
        </w:rPr>
        <w:t>一起讨论吧！</w:t>
      </w:r>
    </w:p>
    <w:p w:rsidR="00817FF9" w:rsidRPr="00E22584" w:rsidRDefault="00817FF9" w:rsidP="005A1B21">
      <w:pPr>
        <w:pStyle w:val="a7"/>
        <w:spacing w:before="0" w:beforeAutospacing="0" w:after="172" w:afterAutospacing="0" w:line="360" w:lineRule="auto"/>
        <w:rPr>
          <w:rFonts w:ascii="Segoe UI" w:hAnsi="Segoe UI" w:cs="Segoe UI"/>
          <w:color w:val="333333"/>
          <w:sz w:val="20"/>
          <w:szCs w:val="20"/>
        </w:rPr>
      </w:pPr>
      <w:r w:rsidRPr="00E22584">
        <w:rPr>
          <w:rStyle w:val="a9"/>
          <w:rFonts w:ascii="Segoe UI" w:hAnsi="Segoe UI" w:cs="Segoe UI" w:hint="eastAsia"/>
          <w:color w:val="333333"/>
          <w:sz w:val="20"/>
          <w:szCs w:val="20"/>
        </w:rPr>
        <w:t>注意：我们会对内容进行定期更新，</w:t>
      </w:r>
      <w:r w:rsidR="00B5768A">
        <w:rPr>
          <w:rStyle w:val="a9"/>
          <w:rFonts w:ascii="Segoe UI" w:hAnsi="Segoe UI" w:cs="Segoe UI" w:hint="eastAsia"/>
          <w:color w:val="333333"/>
          <w:sz w:val="20"/>
          <w:szCs w:val="20"/>
        </w:rPr>
        <w:t>您可以随时进行查阅，谢谢</w:t>
      </w:r>
      <w:r w:rsidRPr="00E22584">
        <w:rPr>
          <w:rStyle w:val="a9"/>
          <w:rFonts w:ascii="Segoe UI" w:hAnsi="Segoe UI" w:cs="Segoe UI" w:hint="eastAsia"/>
          <w:color w:val="333333"/>
          <w:sz w:val="20"/>
          <w:szCs w:val="20"/>
        </w:rPr>
        <w:t>！</w:t>
      </w:r>
    </w:p>
    <w:p w:rsidR="00817FF9" w:rsidRDefault="00817FF9" w:rsidP="005A1B21">
      <w:pPr>
        <w:pStyle w:val="2"/>
        <w:pBdr>
          <w:bottom w:val="single" w:sz="4" w:space="4" w:color="EEEEEE"/>
        </w:pBdr>
        <w:spacing w:before="258" w:beforeAutospacing="0" w:after="172" w:afterAutospacing="0" w:line="360" w:lineRule="auto"/>
        <w:rPr>
          <w:rFonts w:ascii="Segoe UI" w:hAnsi="Segoe UI" w:cs="Segoe UI"/>
          <w:color w:val="333333"/>
        </w:rPr>
      </w:pPr>
      <w:r>
        <w:rPr>
          <w:rFonts w:ascii="Segoe UI" w:hAnsi="Segoe UI" w:cs="Segoe UI" w:hint="eastAsia"/>
          <w:color w:val="333333"/>
        </w:rPr>
        <w:t>目录</w:t>
      </w:r>
    </w:p>
    <w:p w:rsidR="00817FF9" w:rsidRDefault="00817FF9" w:rsidP="00EE4BBC">
      <w:pPr>
        <w:widowControl/>
        <w:numPr>
          <w:ilvl w:val="0"/>
          <w:numId w:val="4"/>
        </w:numPr>
        <w:spacing w:before="100" w:beforeAutospacing="1" w:after="100" w:afterAutospacing="1"/>
        <w:ind w:firstLine="0"/>
        <w:jc w:val="left"/>
        <w:rPr>
          <w:rFonts w:ascii="Segoe UI" w:hAnsi="Segoe UI" w:cs="Segoe UI"/>
          <w:color w:val="333333"/>
          <w:sz w:val="17"/>
          <w:szCs w:val="17"/>
        </w:rPr>
      </w:pPr>
      <w:hyperlink r:id="rId12" w:anchor="introduction" w:history="1">
        <w:r>
          <w:rPr>
            <w:rStyle w:val="a5"/>
            <w:rFonts w:ascii="Segoe UI" w:hAnsi="Segoe UI" w:cs="Segoe UI" w:hint="eastAsia"/>
            <w:color w:val="4078C0"/>
            <w:sz w:val="17"/>
            <w:szCs w:val="17"/>
            <w:u w:val="none"/>
          </w:rPr>
          <w:t>介绍</w:t>
        </w:r>
      </w:hyperlink>
    </w:p>
    <w:p w:rsidR="00817FF9" w:rsidRDefault="00817FF9" w:rsidP="00EE4BBC">
      <w:pPr>
        <w:widowControl/>
        <w:numPr>
          <w:ilvl w:val="0"/>
          <w:numId w:val="4"/>
        </w:numPr>
        <w:spacing w:before="60" w:after="100" w:afterAutospacing="1"/>
        <w:ind w:firstLine="0"/>
        <w:jc w:val="left"/>
        <w:rPr>
          <w:rFonts w:ascii="Segoe UI" w:hAnsi="Segoe UI" w:cs="Segoe UI"/>
          <w:color w:val="333333"/>
          <w:sz w:val="17"/>
          <w:szCs w:val="17"/>
        </w:rPr>
      </w:pPr>
      <w:hyperlink r:id="rId13" w:anchor="tendermint" w:history="1">
        <w:r>
          <w:rPr>
            <w:rStyle w:val="a5"/>
            <w:rFonts w:ascii="Segoe UI" w:hAnsi="Segoe UI" w:cs="Segoe UI"/>
            <w:color w:val="4078C0"/>
            <w:sz w:val="17"/>
            <w:szCs w:val="17"/>
            <w:u w:val="none"/>
          </w:rPr>
          <w:t>Tendermint</w:t>
        </w:r>
      </w:hyperlink>
    </w:p>
    <w:p w:rsidR="00817FF9" w:rsidRDefault="00817FF9" w:rsidP="00EE4BBC">
      <w:pPr>
        <w:widowControl/>
        <w:numPr>
          <w:ilvl w:val="1"/>
          <w:numId w:val="4"/>
        </w:numPr>
        <w:spacing w:before="100" w:beforeAutospacing="1" w:after="100" w:afterAutospacing="1"/>
        <w:ind w:firstLine="0"/>
        <w:jc w:val="left"/>
        <w:rPr>
          <w:rFonts w:ascii="Segoe UI" w:hAnsi="Segoe UI" w:cs="Segoe UI"/>
          <w:color w:val="333333"/>
          <w:sz w:val="17"/>
          <w:szCs w:val="17"/>
        </w:rPr>
      </w:pPr>
      <w:hyperlink r:id="rId14" w:anchor="validators" w:history="1">
        <w:r>
          <w:rPr>
            <w:rStyle w:val="a5"/>
            <w:rFonts w:ascii="Segoe UI" w:hAnsi="Segoe UI" w:cs="Segoe UI" w:hint="eastAsia"/>
            <w:color w:val="4078C0"/>
            <w:sz w:val="17"/>
            <w:szCs w:val="17"/>
            <w:u w:val="none"/>
          </w:rPr>
          <w:t>验证人</w:t>
        </w:r>
      </w:hyperlink>
    </w:p>
    <w:p w:rsidR="00817FF9" w:rsidRDefault="00817FF9" w:rsidP="00EE4BBC">
      <w:pPr>
        <w:widowControl/>
        <w:numPr>
          <w:ilvl w:val="1"/>
          <w:numId w:val="4"/>
        </w:numPr>
        <w:spacing w:before="60" w:after="100" w:afterAutospacing="1"/>
        <w:ind w:firstLine="0"/>
        <w:jc w:val="left"/>
        <w:rPr>
          <w:rFonts w:ascii="Segoe UI" w:hAnsi="Segoe UI" w:cs="Segoe UI"/>
          <w:color w:val="333333"/>
          <w:sz w:val="17"/>
          <w:szCs w:val="17"/>
        </w:rPr>
      </w:pPr>
      <w:hyperlink r:id="rId15" w:anchor="consensus" w:history="1">
        <w:r>
          <w:rPr>
            <w:rStyle w:val="a5"/>
            <w:rFonts w:ascii="Segoe UI" w:hAnsi="Segoe UI" w:cs="Segoe UI" w:hint="eastAsia"/>
            <w:color w:val="4078C0"/>
            <w:sz w:val="17"/>
            <w:szCs w:val="17"/>
            <w:u w:val="none"/>
          </w:rPr>
          <w:t>共识</w:t>
        </w:r>
      </w:hyperlink>
    </w:p>
    <w:p w:rsidR="00817FF9" w:rsidRDefault="00817FF9" w:rsidP="00EE4BBC">
      <w:pPr>
        <w:widowControl/>
        <w:numPr>
          <w:ilvl w:val="1"/>
          <w:numId w:val="4"/>
        </w:numPr>
        <w:spacing w:before="60" w:after="100" w:afterAutospacing="1"/>
        <w:ind w:firstLine="0"/>
        <w:jc w:val="left"/>
        <w:rPr>
          <w:rFonts w:ascii="Segoe UI" w:hAnsi="Segoe UI" w:cs="Segoe UI"/>
          <w:color w:val="333333"/>
          <w:sz w:val="17"/>
          <w:szCs w:val="17"/>
        </w:rPr>
      </w:pPr>
      <w:hyperlink r:id="rId16" w:anchor="light-clients" w:history="1">
        <w:r>
          <w:rPr>
            <w:rStyle w:val="a5"/>
            <w:rFonts w:ascii="Segoe UI" w:hAnsi="Segoe UI" w:cs="Segoe UI" w:hint="eastAsia"/>
            <w:color w:val="4078C0"/>
            <w:sz w:val="17"/>
            <w:szCs w:val="17"/>
            <w:u w:val="none"/>
          </w:rPr>
          <w:t>轻客戸端</w:t>
        </w:r>
      </w:hyperlink>
    </w:p>
    <w:p w:rsidR="00817FF9" w:rsidRDefault="00817FF9" w:rsidP="00EE4BBC">
      <w:pPr>
        <w:widowControl/>
        <w:numPr>
          <w:ilvl w:val="1"/>
          <w:numId w:val="4"/>
        </w:numPr>
        <w:spacing w:before="60" w:after="100" w:afterAutospacing="1"/>
        <w:ind w:firstLine="0"/>
        <w:jc w:val="left"/>
        <w:rPr>
          <w:rFonts w:ascii="Segoe UI" w:hAnsi="Segoe UI" w:cs="Segoe UI"/>
          <w:color w:val="333333"/>
          <w:sz w:val="17"/>
          <w:szCs w:val="17"/>
        </w:rPr>
      </w:pPr>
      <w:hyperlink r:id="rId17" w:anchor="preventing-attacks" w:history="1">
        <w:r>
          <w:rPr>
            <w:rStyle w:val="a5"/>
            <w:rFonts w:ascii="Segoe UI" w:hAnsi="Segoe UI" w:cs="Segoe UI" w:hint="eastAsia"/>
            <w:color w:val="4078C0"/>
            <w:sz w:val="17"/>
            <w:szCs w:val="17"/>
            <w:u w:val="none"/>
          </w:rPr>
          <w:t>防止攻击</w:t>
        </w:r>
      </w:hyperlink>
    </w:p>
    <w:p w:rsidR="00817FF9" w:rsidRDefault="00817FF9" w:rsidP="00EE4BBC">
      <w:pPr>
        <w:widowControl/>
        <w:numPr>
          <w:ilvl w:val="1"/>
          <w:numId w:val="4"/>
        </w:numPr>
        <w:spacing w:before="60" w:after="100" w:afterAutospacing="1"/>
        <w:ind w:firstLine="0"/>
        <w:jc w:val="left"/>
        <w:rPr>
          <w:rFonts w:ascii="Segoe UI" w:hAnsi="Segoe UI" w:cs="Segoe UI"/>
          <w:color w:val="333333"/>
          <w:sz w:val="17"/>
          <w:szCs w:val="17"/>
        </w:rPr>
      </w:pPr>
      <w:hyperlink r:id="rId18" w:anchor="tmsp" w:history="1">
        <w:r>
          <w:rPr>
            <w:rStyle w:val="a5"/>
            <w:rFonts w:ascii="Segoe UI" w:hAnsi="Segoe UI" w:cs="Segoe UI"/>
            <w:color w:val="4078C0"/>
            <w:sz w:val="17"/>
            <w:szCs w:val="17"/>
            <w:u w:val="none"/>
          </w:rPr>
          <w:t>TMSP</w:t>
        </w:r>
      </w:hyperlink>
    </w:p>
    <w:p w:rsidR="00817FF9" w:rsidRDefault="00817FF9" w:rsidP="00EE4BBC">
      <w:pPr>
        <w:widowControl/>
        <w:numPr>
          <w:ilvl w:val="0"/>
          <w:numId w:val="4"/>
        </w:numPr>
        <w:spacing w:before="60" w:after="100" w:afterAutospacing="1"/>
        <w:ind w:firstLine="0"/>
        <w:jc w:val="left"/>
        <w:rPr>
          <w:rFonts w:ascii="Segoe UI" w:hAnsi="Segoe UI" w:cs="Segoe UI"/>
          <w:color w:val="333333"/>
          <w:sz w:val="17"/>
          <w:szCs w:val="17"/>
        </w:rPr>
      </w:pPr>
      <w:hyperlink r:id="rId19" w:anchor="cosmos-overview" w:history="1">
        <w:r>
          <w:rPr>
            <w:rStyle w:val="a5"/>
            <w:rFonts w:ascii="Segoe UI" w:hAnsi="Segoe UI" w:cs="Segoe UI"/>
            <w:color w:val="4078C0"/>
            <w:sz w:val="17"/>
            <w:szCs w:val="17"/>
            <w:u w:val="none"/>
          </w:rPr>
          <w:t xml:space="preserve">Cosmos </w:t>
        </w:r>
        <w:r>
          <w:rPr>
            <w:rStyle w:val="a5"/>
            <w:rFonts w:ascii="Segoe UI" w:hAnsi="Segoe UI" w:cs="Segoe UI" w:hint="eastAsia"/>
            <w:color w:val="4078C0"/>
            <w:sz w:val="17"/>
            <w:szCs w:val="17"/>
            <w:u w:val="none"/>
          </w:rPr>
          <w:t>概述</w:t>
        </w:r>
      </w:hyperlink>
    </w:p>
    <w:p w:rsidR="00817FF9" w:rsidRDefault="00817FF9" w:rsidP="00EE4BBC">
      <w:pPr>
        <w:widowControl/>
        <w:numPr>
          <w:ilvl w:val="1"/>
          <w:numId w:val="4"/>
        </w:numPr>
        <w:spacing w:before="100" w:beforeAutospacing="1" w:after="100" w:afterAutospacing="1"/>
        <w:ind w:firstLine="0"/>
        <w:jc w:val="left"/>
        <w:rPr>
          <w:rFonts w:ascii="Segoe UI" w:hAnsi="Segoe UI" w:cs="Segoe UI"/>
          <w:color w:val="333333"/>
          <w:sz w:val="17"/>
          <w:szCs w:val="17"/>
        </w:rPr>
      </w:pPr>
      <w:hyperlink r:id="rId20" w:anchor="tendermint-bft" w:history="1">
        <w:r>
          <w:rPr>
            <w:rStyle w:val="a5"/>
            <w:rFonts w:ascii="Segoe UI" w:hAnsi="Segoe UI" w:cs="Segoe UI"/>
            <w:color w:val="4078C0"/>
            <w:sz w:val="17"/>
            <w:szCs w:val="17"/>
            <w:u w:val="none"/>
          </w:rPr>
          <w:t>Tendermint-BFT</w:t>
        </w:r>
      </w:hyperlink>
    </w:p>
    <w:p w:rsidR="00817FF9" w:rsidRDefault="00817FF9" w:rsidP="00EE4BBC">
      <w:pPr>
        <w:widowControl/>
        <w:numPr>
          <w:ilvl w:val="1"/>
          <w:numId w:val="4"/>
        </w:numPr>
        <w:spacing w:before="60" w:after="100" w:afterAutospacing="1"/>
        <w:ind w:firstLine="0"/>
        <w:jc w:val="left"/>
        <w:rPr>
          <w:rFonts w:ascii="Segoe UI" w:hAnsi="Segoe UI" w:cs="Segoe UI"/>
          <w:color w:val="333333"/>
          <w:sz w:val="17"/>
          <w:szCs w:val="17"/>
        </w:rPr>
      </w:pPr>
      <w:hyperlink r:id="rId21" w:anchor="governance" w:history="1">
        <w:r>
          <w:rPr>
            <w:rStyle w:val="a5"/>
            <w:rFonts w:ascii="Segoe UI" w:hAnsi="Segoe UI" w:cs="Segoe UI" w:hint="eastAsia"/>
            <w:color w:val="4078C0"/>
            <w:sz w:val="17"/>
            <w:szCs w:val="17"/>
            <w:u w:val="none"/>
          </w:rPr>
          <w:t>管理</w:t>
        </w:r>
      </w:hyperlink>
    </w:p>
    <w:p w:rsidR="00817FF9" w:rsidRDefault="00817FF9" w:rsidP="00EE4BBC">
      <w:pPr>
        <w:widowControl/>
        <w:numPr>
          <w:ilvl w:val="0"/>
          <w:numId w:val="4"/>
        </w:numPr>
        <w:spacing w:before="60" w:after="100" w:afterAutospacing="1"/>
        <w:ind w:firstLine="0"/>
        <w:jc w:val="left"/>
        <w:rPr>
          <w:rFonts w:ascii="Segoe UI" w:hAnsi="Segoe UI" w:cs="Segoe UI"/>
          <w:color w:val="333333"/>
          <w:sz w:val="17"/>
          <w:szCs w:val="17"/>
        </w:rPr>
      </w:pPr>
      <w:hyperlink r:id="rId22" w:anchor="the-hub-and-zones" w:history="1">
        <w:r>
          <w:rPr>
            <w:rStyle w:val="a5"/>
            <w:rFonts w:ascii="Segoe UI" w:hAnsi="Segoe UI" w:cs="Segoe UI" w:hint="eastAsia"/>
            <w:color w:val="4078C0"/>
            <w:sz w:val="17"/>
            <w:szCs w:val="17"/>
            <w:u w:val="none"/>
          </w:rPr>
          <w:t>中心与空间（</w:t>
        </w:r>
        <w:r>
          <w:rPr>
            <w:rStyle w:val="a5"/>
            <w:rFonts w:ascii="Segoe UI" w:hAnsi="Segoe UI" w:cs="Segoe UI" w:hint="eastAsia"/>
            <w:color w:val="4078C0"/>
            <w:sz w:val="17"/>
            <w:szCs w:val="17"/>
            <w:u w:val="none"/>
          </w:rPr>
          <w:t>Hub and Zone</w:t>
        </w:r>
        <w:r>
          <w:rPr>
            <w:rStyle w:val="a5"/>
            <w:rFonts w:ascii="Segoe UI" w:hAnsi="Segoe UI" w:cs="Segoe UI" w:hint="eastAsia"/>
            <w:color w:val="4078C0"/>
            <w:sz w:val="17"/>
            <w:szCs w:val="17"/>
            <w:u w:val="none"/>
          </w:rPr>
          <w:t>）</w:t>
        </w:r>
      </w:hyperlink>
    </w:p>
    <w:p w:rsidR="00817FF9" w:rsidRDefault="00817FF9" w:rsidP="00EE4BBC">
      <w:pPr>
        <w:widowControl/>
        <w:numPr>
          <w:ilvl w:val="1"/>
          <w:numId w:val="4"/>
        </w:numPr>
        <w:spacing w:before="100" w:beforeAutospacing="1" w:after="100" w:afterAutospacing="1"/>
        <w:ind w:firstLine="0"/>
        <w:jc w:val="left"/>
        <w:rPr>
          <w:rFonts w:ascii="Segoe UI" w:hAnsi="Segoe UI" w:cs="Segoe UI"/>
          <w:color w:val="333333"/>
          <w:sz w:val="17"/>
          <w:szCs w:val="17"/>
        </w:rPr>
      </w:pPr>
      <w:hyperlink r:id="rId23" w:anchor="the-hub" w:history="1">
        <w:r>
          <w:rPr>
            <w:rStyle w:val="a5"/>
            <w:rFonts w:ascii="Segoe UI" w:hAnsi="Segoe UI" w:cs="Segoe UI"/>
            <w:color w:val="4078C0"/>
            <w:sz w:val="17"/>
            <w:szCs w:val="17"/>
            <w:u w:val="none"/>
          </w:rPr>
          <w:t>The Hub</w:t>
        </w:r>
      </w:hyperlink>
    </w:p>
    <w:p w:rsidR="00817FF9" w:rsidRDefault="00817FF9" w:rsidP="00EE4BBC">
      <w:pPr>
        <w:widowControl/>
        <w:numPr>
          <w:ilvl w:val="1"/>
          <w:numId w:val="4"/>
        </w:numPr>
        <w:spacing w:before="60" w:after="100" w:afterAutospacing="1"/>
        <w:ind w:firstLine="0"/>
        <w:jc w:val="left"/>
        <w:rPr>
          <w:rFonts w:ascii="Segoe UI" w:hAnsi="Segoe UI" w:cs="Segoe UI"/>
          <w:color w:val="333333"/>
          <w:sz w:val="17"/>
          <w:szCs w:val="17"/>
        </w:rPr>
      </w:pPr>
      <w:hyperlink r:id="rId24" w:anchor="the-zones" w:history="1">
        <w:r>
          <w:rPr>
            <w:rStyle w:val="a5"/>
            <w:rFonts w:ascii="Segoe UI" w:hAnsi="Segoe UI" w:cs="Segoe UI"/>
            <w:color w:val="4078C0"/>
            <w:sz w:val="17"/>
            <w:szCs w:val="17"/>
            <w:u w:val="none"/>
          </w:rPr>
          <w:t>The Zones</w:t>
        </w:r>
      </w:hyperlink>
    </w:p>
    <w:p w:rsidR="00817FF9" w:rsidRDefault="00817FF9" w:rsidP="00EE4BBC">
      <w:pPr>
        <w:widowControl/>
        <w:numPr>
          <w:ilvl w:val="0"/>
          <w:numId w:val="4"/>
        </w:numPr>
        <w:spacing w:before="60" w:after="100" w:afterAutospacing="1"/>
        <w:ind w:firstLine="0"/>
        <w:jc w:val="left"/>
        <w:rPr>
          <w:rFonts w:ascii="Segoe UI" w:hAnsi="Segoe UI" w:cs="Segoe UI"/>
          <w:color w:val="333333"/>
          <w:sz w:val="17"/>
          <w:szCs w:val="17"/>
        </w:rPr>
      </w:pPr>
      <w:hyperlink r:id="rId25" w:anchor="inter-blockchain-communication-ibc" w:history="1">
        <w:r>
          <w:rPr>
            <w:rStyle w:val="a5"/>
            <w:rFonts w:ascii="Segoe UI" w:hAnsi="Segoe UI" w:cs="Segoe UI" w:hint="eastAsia"/>
            <w:color w:val="4078C0"/>
            <w:sz w:val="17"/>
            <w:szCs w:val="17"/>
            <w:u w:val="none"/>
          </w:rPr>
          <w:t>区块链间的通信协议（</w:t>
        </w:r>
        <w:r>
          <w:rPr>
            <w:rStyle w:val="a5"/>
            <w:rFonts w:ascii="Segoe UI" w:hAnsi="Segoe UI" w:cs="Segoe UI" w:hint="eastAsia"/>
            <w:color w:val="4078C0"/>
            <w:sz w:val="17"/>
            <w:szCs w:val="17"/>
            <w:u w:val="none"/>
          </w:rPr>
          <w:t>IBC</w:t>
        </w:r>
        <w:r>
          <w:rPr>
            <w:rStyle w:val="a5"/>
            <w:rFonts w:ascii="Segoe UI" w:hAnsi="Segoe UI" w:cs="Segoe UI" w:hint="eastAsia"/>
            <w:color w:val="4078C0"/>
            <w:sz w:val="17"/>
            <w:szCs w:val="17"/>
            <w:u w:val="none"/>
          </w:rPr>
          <w:t>）</w:t>
        </w:r>
      </w:hyperlink>
    </w:p>
    <w:p w:rsidR="00817FF9" w:rsidRDefault="00817FF9" w:rsidP="00EE4BBC">
      <w:pPr>
        <w:widowControl/>
        <w:numPr>
          <w:ilvl w:val="0"/>
          <w:numId w:val="4"/>
        </w:numPr>
        <w:spacing w:before="60" w:after="100" w:afterAutospacing="1"/>
        <w:ind w:firstLine="0"/>
        <w:jc w:val="left"/>
        <w:rPr>
          <w:rFonts w:ascii="Segoe UI" w:hAnsi="Segoe UI" w:cs="Segoe UI"/>
          <w:color w:val="333333"/>
          <w:sz w:val="17"/>
          <w:szCs w:val="17"/>
        </w:rPr>
      </w:pPr>
      <w:hyperlink r:id="rId26" w:anchor="use-cases" w:history="1">
        <w:r>
          <w:rPr>
            <w:rStyle w:val="a5"/>
            <w:rFonts w:ascii="Segoe UI" w:hAnsi="Segoe UI" w:cs="Segoe UI" w:hint="eastAsia"/>
            <w:color w:val="4078C0"/>
            <w:sz w:val="17"/>
            <w:szCs w:val="17"/>
            <w:u w:val="none"/>
          </w:rPr>
          <w:t>用例</w:t>
        </w:r>
      </w:hyperlink>
    </w:p>
    <w:p w:rsidR="00817FF9" w:rsidRDefault="00817FF9" w:rsidP="00EE4BBC">
      <w:pPr>
        <w:widowControl/>
        <w:numPr>
          <w:ilvl w:val="1"/>
          <w:numId w:val="4"/>
        </w:numPr>
        <w:spacing w:before="100" w:beforeAutospacing="1" w:after="100" w:afterAutospacing="1"/>
        <w:ind w:firstLine="0"/>
        <w:jc w:val="left"/>
        <w:rPr>
          <w:rFonts w:ascii="Segoe UI" w:hAnsi="Segoe UI" w:cs="Segoe UI"/>
          <w:color w:val="333333"/>
          <w:sz w:val="17"/>
          <w:szCs w:val="17"/>
        </w:rPr>
      </w:pPr>
      <w:hyperlink r:id="rId27" w:anchor="distributed-exchange" w:history="1">
        <w:r>
          <w:rPr>
            <w:rStyle w:val="a5"/>
            <w:rFonts w:ascii="Segoe UI" w:hAnsi="Segoe UI" w:cs="Segoe UI" w:hint="eastAsia"/>
            <w:color w:val="4078C0"/>
            <w:sz w:val="17"/>
            <w:szCs w:val="17"/>
            <w:u w:val="none"/>
          </w:rPr>
          <w:t>分布式交易所</w:t>
        </w:r>
      </w:hyperlink>
    </w:p>
    <w:p w:rsidR="00817FF9" w:rsidRDefault="00817FF9" w:rsidP="00EE4BBC">
      <w:pPr>
        <w:widowControl/>
        <w:numPr>
          <w:ilvl w:val="1"/>
          <w:numId w:val="4"/>
        </w:numPr>
        <w:spacing w:before="60" w:after="100" w:afterAutospacing="1"/>
        <w:ind w:firstLine="0"/>
        <w:jc w:val="left"/>
        <w:rPr>
          <w:rFonts w:ascii="Segoe UI" w:hAnsi="Segoe UI" w:cs="Segoe UI"/>
          <w:color w:val="333333"/>
          <w:sz w:val="17"/>
          <w:szCs w:val="17"/>
        </w:rPr>
      </w:pPr>
      <w:hyperlink r:id="rId28" w:anchor="pegging-to-other-cryptocurrencies" w:history="1">
        <w:r>
          <w:rPr>
            <w:rStyle w:val="a5"/>
            <w:rFonts w:ascii="Segoe UI" w:hAnsi="Segoe UI" w:cs="Segoe UI" w:hint="eastAsia"/>
            <w:color w:val="4078C0"/>
            <w:sz w:val="17"/>
            <w:szCs w:val="17"/>
            <w:u w:val="none"/>
          </w:rPr>
          <w:t>同其他加密货币挂钩</w:t>
        </w:r>
      </w:hyperlink>
    </w:p>
    <w:p w:rsidR="00817FF9" w:rsidRDefault="00817FF9" w:rsidP="00EE4BBC">
      <w:pPr>
        <w:widowControl/>
        <w:numPr>
          <w:ilvl w:val="1"/>
          <w:numId w:val="4"/>
        </w:numPr>
        <w:spacing w:before="60" w:after="100" w:afterAutospacing="1"/>
        <w:ind w:firstLine="0"/>
        <w:jc w:val="left"/>
        <w:rPr>
          <w:rFonts w:ascii="Segoe UI" w:hAnsi="Segoe UI" w:cs="Segoe UI"/>
          <w:color w:val="333333"/>
          <w:sz w:val="17"/>
          <w:szCs w:val="17"/>
        </w:rPr>
      </w:pPr>
      <w:hyperlink r:id="rId29" w:anchor="ethereum-scaling" w:history="1">
        <w:r>
          <w:rPr>
            <w:rStyle w:val="a5"/>
            <w:rFonts w:ascii="Segoe UI" w:hAnsi="Segoe UI" w:cs="Segoe UI" w:hint="eastAsia"/>
            <w:color w:val="4078C0"/>
            <w:sz w:val="17"/>
            <w:szCs w:val="17"/>
            <w:u w:val="none"/>
          </w:rPr>
          <w:t>以太坊扩张性</w:t>
        </w:r>
      </w:hyperlink>
    </w:p>
    <w:p w:rsidR="00817FF9" w:rsidRDefault="00817FF9" w:rsidP="00EE4BBC">
      <w:pPr>
        <w:widowControl/>
        <w:numPr>
          <w:ilvl w:val="1"/>
          <w:numId w:val="4"/>
        </w:numPr>
        <w:spacing w:before="60" w:after="100" w:afterAutospacing="1"/>
        <w:ind w:firstLine="0"/>
        <w:jc w:val="left"/>
        <w:rPr>
          <w:rFonts w:ascii="Segoe UI" w:hAnsi="Segoe UI" w:cs="Segoe UI"/>
          <w:color w:val="333333"/>
          <w:sz w:val="17"/>
          <w:szCs w:val="17"/>
        </w:rPr>
      </w:pPr>
      <w:hyperlink r:id="rId30" w:anchor="multi-application-integration" w:history="1">
        <w:r>
          <w:rPr>
            <w:rStyle w:val="a5"/>
            <w:rFonts w:ascii="Segoe UI" w:hAnsi="Segoe UI" w:cs="Segoe UI" w:hint="eastAsia"/>
            <w:color w:val="4078C0"/>
            <w:sz w:val="17"/>
            <w:szCs w:val="17"/>
            <w:u w:val="none"/>
          </w:rPr>
          <w:t>多应用程序的整合</w:t>
        </w:r>
      </w:hyperlink>
    </w:p>
    <w:p w:rsidR="00817FF9" w:rsidRDefault="00817FF9" w:rsidP="00EE4BBC">
      <w:pPr>
        <w:widowControl/>
        <w:numPr>
          <w:ilvl w:val="1"/>
          <w:numId w:val="4"/>
        </w:numPr>
        <w:spacing w:before="60" w:after="100" w:afterAutospacing="1"/>
        <w:ind w:firstLine="0"/>
        <w:jc w:val="left"/>
        <w:rPr>
          <w:rFonts w:ascii="Segoe UI" w:hAnsi="Segoe UI" w:cs="Segoe UI"/>
          <w:color w:val="333333"/>
          <w:sz w:val="17"/>
          <w:szCs w:val="17"/>
        </w:rPr>
      </w:pPr>
      <w:hyperlink r:id="rId31" w:anchor="network-partition-mitigation" w:history="1">
        <w:r>
          <w:rPr>
            <w:rStyle w:val="a5"/>
            <w:rFonts w:ascii="Segoe UI" w:hAnsi="Segoe UI" w:cs="Segoe UI" w:hint="eastAsia"/>
            <w:color w:val="4078C0"/>
            <w:sz w:val="17"/>
            <w:szCs w:val="17"/>
            <w:u w:val="none"/>
          </w:rPr>
          <w:t>缓解网络分区问题</w:t>
        </w:r>
      </w:hyperlink>
    </w:p>
    <w:p w:rsidR="00817FF9" w:rsidRDefault="00817FF9" w:rsidP="00EE4BBC">
      <w:pPr>
        <w:widowControl/>
        <w:numPr>
          <w:ilvl w:val="1"/>
          <w:numId w:val="4"/>
        </w:numPr>
        <w:spacing w:before="60" w:after="100" w:afterAutospacing="1"/>
        <w:ind w:firstLine="0"/>
        <w:jc w:val="left"/>
        <w:rPr>
          <w:rFonts w:ascii="Segoe UI" w:hAnsi="Segoe UI" w:cs="Segoe UI"/>
          <w:color w:val="333333"/>
          <w:sz w:val="17"/>
          <w:szCs w:val="17"/>
        </w:rPr>
      </w:pPr>
      <w:hyperlink r:id="rId32" w:anchor="federated-name-resolution-system" w:history="1">
        <w:r>
          <w:rPr>
            <w:rStyle w:val="a5"/>
            <w:rFonts w:ascii="Segoe UI" w:hAnsi="Segoe UI" w:cs="Segoe UI" w:hint="eastAsia"/>
            <w:color w:val="4078C0"/>
            <w:sz w:val="17"/>
            <w:szCs w:val="17"/>
            <w:u w:val="none"/>
          </w:rPr>
          <w:t>联邦式名称解析系统</w:t>
        </w:r>
      </w:hyperlink>
    </w:p>
    <w:p w:rsidR="00817FF9" w:rsidRDefault="00817FF9" w:rsidP="00EE4BBC">
      <w:pPr>
        <w:widowControl/>
        <w:numPr>
          <w:ilvl w:val="0"/>
          <w:numId w:val="4"/>
        </w:numPr>
        <w:spacing w:before="60" w:after="100" w:afterAutospacing="1"/>
        <w:ind w:firstLine="0"/>
        <w:jc w:val="left"/>
        <w:rPr>
          <w:rFonts w:ascii="Segoe UI" w:hAnsi="Segoe UI" w:cs="Segoe UI"/>
          <w:color w:val="333333"/>
          <w:sz w:val="17"/>
          <w:szCs w:val="17"/>
        </w:rPr>
      </w:pPr>
      <w:hyperlink r:id="rId33" w:anchor="issuance-and-incentives" w:history="1">
        <w:r>
          <w:rPr>
            <w:rStyle w:val="a5"/>
            <w:rFonts w:ascii="Segoe UI" w:hAnsi="Segoe UI" w:cs="Segoe UI" w:hint="eastAsia"/>
            <w:color w:val="4078C0"/>
            <w:sz w:val="17"/>
            <w:szCs w:val="17"/>
            <w:u w:val="none"/>
          </w:rPr>
          <w:t>发行与激励</w:t>
        </w:r>
      </w:hyperlink>
    </w:p>
    <w:p w:rsidR="00817FF9" w:rsidRDefault="00817FF9" w:rsidP="00EE4BBC">
      <w:pPr>
        <w:widowControl/>
        <w:numPr>
          <w:ilvl w:val="1"/>
          <w:numId w:val="4"/>
        </w:numPr>
        <w:spacing w:before="100" w:beforeAutospacing="1" w:after="100" w:afterAutospacing="1"/>
        <w:ind w:firstLine="0"/>
        <w:jc w:val="left"/>
        <w:rPr>
          <w:rFonts w:ascii="Segoe UI" w:hAnsi="Segoe UI" w:cs="Segoe UI"/>
          <w:color w:val="333333"/>
          <w:sz w:val="17"/>
          <w:szCs w:val="17"/>
        </w:rPr>
      </w:pPr>
      <w:hyperlink r:id="rId34" w:anchor="the-atom-token" w:history="1">
        <w:r>
          <w:rPr>
            <w:rStyle w:val="a5"/>
            <w:rFonts w:ascii="Segoe UI" w:hAnsi="Segoe UI" w:cs="Segoe UI" w:hint="eastAsia"/>
            <w:color w:val="4078C0"/>
            <w:sz w:val="17"/>
            <w:szCs w:val="17"/>
            <w:u w:val="none"/>
          </w:rPr>
          <w:t>Atom</w:t>
        </w:r>
        <w:r>
          <w:rPr>
            <w:rStyle w:val="a5"/>
            <w:rFonts w:ascii="Segoe UI" w:hAnsi="Segoe UI" w:cs="Segoe UI" w:hint="eastAsia"/>
            <w:color w:val="4078C0"/>
            <w:sz w:val="17"/>
            <w:szCs w:val="17"/>
            <w:u w:val="none"/>
          </w:rPr>
          <w:t>代币</w:t>
        </w:r>
      </w:hyperlink>
    </w:p>
    <w:p w:rsidR="00817FF9" w:rsidRDefault="00817FF9" w:rsidP="00EE4BBC">
      <w:pPr>
        <w:widowControl/>
        <w:numPr>
          <w:ilvl w:val="2"/>
          <w:numId w:val="4"/>
        </w:numPr>
        <w:spacing w:before="100" w:beforeAutospacing="1" w:after="100" w:afterAutospacing="1"/>
        <w:ind w:firstLine="0"/>
        <w:jc w:val="left"/>
        <w:rPr>
          <w:rFonts w:ascii="Segoe UI" w:hAnsi="Segoe UI" w:cs="Segoe UI"/>
          <w:color w:val="333333"/>
          <w:sz w:val="17"/>
          <w:szCs w:val="17"/>
        </w:rPr>
      </w:pPr>
      <w:hyperlink r:id="rId35" w:anchor="crowdfund" w:history="1">
        <w:r>
          <w:rPr>
            <w:rStyle w:val="a5"/>
            <w:rFonts w:ascii="Segoe UI" w:hAnsi="Segoe UI" w:cs="Segoe UI" w:hint="eastAsia"/>
            <w:color w:val="4078C0"/>
            <w:sz w:val="17"/>
            <w:szCs w:val="17"/>
            <w:u w:val="none"/>
          </w:rPr>
          <w:t>众筹</w:t>
        </w:r>
      </w:hyperlink>
    </w:p>
    <w:p w:rsidR="00817FF9" w:rsidRDefault="00817FF9" w:rsidP="00EE4BBC">
      <w:pPr>
        <w:widowControl/>
        <w:numPr>
          <w:ilvl w:val="2"/>
          <w:numId w:val="4"/>
        </w:numPr>
        <w:spacing w:before="60" w:after="100" w:afterAutospacing="1"/>
        <w:ind w:firstLine="0"/>
        <w:jc w:val="left"/>
        <w:rPr>
          <w:rFonts w:ascii="Segoe UI" w:hAnsi="Segoe UI" w:cs="Segoe UI"/>
          <w:color w:val="333333"/>
          <w:sz w:val="17"/>
          <w:szCs w:val="17"/>
        </w:rPr>
      </w:pPr>
      <w:hyperlink r:id="rId36" w:anchor="vesting" w:history="1">
        <w:r>
          <w:rPr>
            <w:rStyle w:val="a5"/>
            <w:rFonts w:ascii="Segoe UI" w:hAnsi="Segoe UI" w:cs="Segoe UI" w:hint="eastAsia"/>
            <w:color w:val="4078C0"/>
            <w:sz w:val="17"/>
            <w:szCs w:val="17"/>
            <w:u w:val="none"/>
          </w:rPr>
          <w:t>归属授权</w:t>
        </w:r>
      </w:hyperlink>
    </w:p>
    <w:p w:rsidR="00817FF9" w:rsidRDefault="00817FF9" w:rsidP="00EE4BBC">
      <w:pPr>
        <w:widowControl/>
        <w:numPr>
          <w:ilvl w:val="1"/>
          <w:numId w:val="4"/>
        </w:numPr>
        <w:spacing w:before="60" w:after="100" w:afterAutospacing="1"/>
        <w:ind w:firstLine="0"/>
        <w:jc w:val="left"/>
        <w:rPr>
          <w:rFonts w:ascii="Segoe UI" w:hAnsi="Segoe UI" w:cs="Segoe UI"/>
          <w:color w:val="333333"/>
          <w:sz w:val="17"/>
          <w:szCs w:val="17"/>
        </w:rPr>
      </w:pPr>
      <w:hyperlink r:id="rId37" w:anchor="limitations-on-the-number-of-validators" w:history="1">
        <w:r>
          <w:rPr>
            <w:rStyle w:val="a5"/>
            <w:rFonts w:ascii="Segoe UI" w:hAnsi="Segoe UI" w:cs="Segoe UI" w:hint="eastAsia"/>
            <w:color w:val="4078C0"/>
            <w:sz w:val="17"/>
            <w:szCs w:val="17"/>
            <w:u w:val="none"/>
          </w:rPr>
          <w:t>验证人的数量上限</w:t>
        </w:r>
      </w:hyperlink>
    </w:p>
    <w:p w:rsidR="00817FF9" w:rsidRDefault="00817FF9" w:rsidP="00EE4BBC">
      <w:pPr>
        <w:widowControl/>
        <w:numPr>
          <w:ilvl w:val="1"/>
          <w:numId w:val="4"/>
        </w:numPr>
        <w:spacing w:before="60" w:after="100" w:afterAutospacing="1"/>
        <w:ind w:firstLine="0"/>
        <w:jc w:val="left"/>
        <w:rPr>
          <w:rFonts w:ascii="Segoe UI" w:hAnsi="Segoe UI" w:cs="Segoe UI"/>
          <w:color w:val="333333"/>
          <w:sz w:val="17"/>
          <w:szCs w:val="17"/>
        </w:rPr>
      </w:pPr>
      <w:hyperlink r:id="rId38" w:anchor="becoming-a-validator-after-genesis-day" w:history="1">
        <w:r w:rsidR="005B5991">
          <w:rPr>
            <w:rStyle w:val="a5"/>
            <w:rFonts w:ascii="Segoe UI" w:hAnsi="Segoe UI" w:cs="Segoe UI" w:hint="eastAsia"/>
            <w:color w:val="4078C0"/>
            <w:sz w:val="17"/>
            <w:szCs w:val="17"/>
            <w:u w:val="none"/>
          </w:rPr>
          <w:t>成为创世日后首个</w:t>
        </w:r>
      </w:hyperlink>
      <w:r w:rsidR="005B5991">
        <w:rPr>
          <w:rFonts w:ascii="Segoe UI" w:hAnsi="Segoe UI" w:cs="Segoe UI" w:hint="eastAsia"/>
          <w:color w:val="333333"/>
          <w:sz w:val="17"/>
          <w:szCs w:val="17"/>
        </w:rPr>
        <w:t>验证人</w:t>
      </w:r>
    </w:p>
    <w:p w:rsidR="00817FF9" w:rsidRDefault="00817FF9" w:rsidP="00EE4BBC">
      <w:pPr>
        <w:widowControl/>
        <w:numPr>
          <w:ilvl w:val="1"/>
          <w:numId w:val="4"/>
        </w:numPr>
        <w:spacing w:before="60" w:after="100" w:afterAutospacing="1"/>
        <w:ind w:firstLine="0"/>
        <w:jc w:val="left"/>
        <w:rPr>
          <w:rFonts w:ascii="Segoe UI" w:hAnsi="Segoe UI" w:cs="Segoe UI"/>
          <w:color w:val="333333"/>
          <w:sz w:val="17"/>
          <w:szCs w:val="17"/>
        </w:rPr>
      </w:pPr>
      <w:hyperlink r:id="rId39" w:anchor="penalties-for-validators" w:history="1">
        <w:r w:rsidR="005B5991">
          <w:rPr>
            <w:rStyle w:val="a5"/>
            <w:rFonts w:ascii="Segoe UI" w:hAnsi="Segoe UI" w:cs="Segoe UI" w:hint="eastAsia"/>
            <w:color w:val="4078C0"/>
            <w:sz w:val="17"/>
            <w:szCs w:val="17"/>
            <w:u w:val="none"/>
          </w:rPr>
          <w:t>验证人的惩罚</w:t>
        </w:r>
      </w:hyperlink>
    </w:p>
    <w:p w:rsidR="00817FF9" w:rsidRDefault="00817FF9" w:rsidP="00EE4BBC">
      <w:pPr>
        <w:widowControl/>
        <w:numPr>
          <w:ilvl w:val="1"/>
          <w:numId w:val="4"/>
        </w:numPr>
        <w:spacing w:before="60" w:after="100" w:afterAutospacing="1"/>
        <w:ind w:firstLine="0"/>
        <w:jc w:val="left"/>
        <w:rPr>
          <w:rFonts w:ascii="Segoe UI" w:hAnsi="Segoe UI" w:cs="Segoe UI"/>
          <w:color w:val="333333"/>
          <w:sz w:val="17"/>
          <w:szCs w:val="17"/>
        </w:rPr>
      </w:pPr>
      <w:hyperlink r:id="rId40" w:anchor="transaction-fees" w:history="1">
        <w:r w:rsidR="005B5991">
          <w:rPr>
            <w:rStyle w:val="a5"/>
            <w:rFonts w:ascii="Segoe UI" w:hAnsi="Segoe UI" w:cs="Segoe UI" w:hint="eastAsia"/>
            <w:color w:val="4078C0"/>
            <w:sz w:val="17"/>
            <w:szCs w:val="17"/>
            <w:u w:val="none"/>
          </w:rPr>
          <w:t>交易费</w:t>
        </w:r>
      </w:hyperlink>
    </w:p>
    <w:p w:rsidR="00817FF9" w:rsidRDefault="00817FF9" w:rsidP="00EE4BBC">
      <w:pPr>
        <w:widowControl/>
        <w:numPr>
          <w:ilvl w:val="1"/>
          <w:numId w:val="4"/>
        </w:numPr>
        <w:spacing w:before="60" w:after="100" w:afterAutospacing="1"/>
        <w:ind w:firstLine="0"/>
        <w:jc w:val="left"/>
        <w:rPr>
          <w:rFonts w:ascii="Segoe UI" w:hAnsi="Segoe UI" w:cs="Segoe UI"/>
          <w:color w:val="333333"/>
          <w:sz w:val="17"/>
          <w:szCs w:val="17"/>
        </w:rPr>
      </w:pPr>
      <w:hyperlink r:id="rId41" w:anchor="incentivizing-hackers" w:history="1">
        <w:r w:rsidR="005B5991">
          <w:rPr>
            <w:rStyle w:val="a5"/>
            <w:rFonts w:ascii="Segoe UI" w:hAnsi="Segoe UI" w:cs="Segoe UI" w:hint="eastAsia"/>
            <w:color w:val="4078C0"/>
            <w:sz w:val="17"/>
            <w:szCs w:val="17"/>
            <w:u w:val="none"/>
          </w:rPr>
          <w:t>激励黑客</w:t>
        </w:r>
      </w:hyperlink>
    </w:p>
    <w:p w:rsidR="00817FF9" w:rsidRDefault="00817FF9" w:rsidP="00EE4BBC">
      <w:pPr>
        <w:widowControl/>
        <w:numPr>
          <w:ilvl w:val="0"/>
          <w:numId w:val="4"/>
        </w:numPr>
        <w:spacing w:before="60" w:after="100" w:afterAutospacing="1"/>
        <w:ind w:firstLine="0"/>
        <w:jc w:val="left"/>
        <w:rPr>
          <w:rFonts w:ascii="Segoe UI" w:hAnsi="Segoe UI" w:cs="Segoe UI"/>
          <w:color w:val="333333"/>
          <w:sz w:val="17"/>
          <w:szCs w:val="17"/>
        </w:rPr>
      </w:pPr>
      <w:hyperlink r:id="rId42" w:anchor="governance-specification" w:history="1">
        <w:r w:rsidR="005B5991">
          <w:rPr>
            <w:rStyle w:val="a5"/>
            <w:rFonts w:ascii="Segoe UI" w:hAnsi="Segoe UI" w:cs="Segoe UI" w:hint="eastAsia"/>
            <w:color w:val="4078C0"/>
            <w:sz w:val="17"/>
            <w:szCs w:val="17"/>
            <w:u w:val="none"/>
          </w:rPr>
          <w:t>管理</w:t>
        </w:r>
      </w:hyperlink>
    </w:p>
    <w:p w:rsidR="00817FF9" w:rsidRDefault="00817FF9" w:rsidP="00EE4BBC">
      <w:pPr>
        <w:widowControl/>
        <w:numPr>
          <w:ilvl w:val="1"/>
          <w:numId w:val="4"/>
        </w:numPr>
        <w:spacing w:before="100" w:beforeAutospacing="1" w:after="100" w:afterAutospacing="1"/>
        <w:ind w:firstLine="0"/>
        <w:jc w:val="left"/>
        <w:rPr>
          <w:rFonts w:ascii="Segoe UI" w:hAnsi="Segoe UI" w:cs="Segoe UI"/>
          <w:color w:val="333333"/>
          <w:sz w:val="17"/>
          <w:szCs w:val="17"/>
        </w:rPr>
      </w:pPr>
      <w:hyperlink r:id="rId43" w:anchor="parameter-change-proposal" w:history="1">
        <w:r w:rsidR="005B5991">
          <w:rPr>
            <w:rStyle w:val="a5"/>
            <w:rFonts w:ascii="Segoe UI" w:hAnsi="Segoe UI" w:cs="Segoe UI" w:hint="eastAsia"/>
            <w:color w:val="4078C0"/>
            <w:sz w:val="17"/>
            <w:szCs w:val="17"/>
            <w:u w:val="none"/>
          </w:rPr>
          <w:t>参数改变提案</w:t>
        </w:r>
      </w:hyperlink>
    </w:p>
    <w:p w:rsidR="00817FF9" w:rsidRDefault="00817FF9" w:rsidP="00EE4BBC">
      <w:pPr>
        <w:widowControl/>
        <w:numPr>
          <w:ilvl w:val="1"/>
          <w:numId w:val="4"/>
        </w:numPr>
        <w:spacing w:before="60" w:after="100" w:afterAutospacing="1"/>
        <w:ind w:firstLine="0"/>
        <w:jc w:val="left"/>
        <w:rPr>
          <w:rFonts w:ascii="Segoe UI" w:hAnsi="Segoe UI" w:cs="Segoe UI"/>
          <w:color w:val="333333"/>
          <w:sz w:val="17"/>
          <w:szCs w:val="17"/>
        </w:rPr>
      </w:pPr>
      <w:hyperlink r:id="rId44" w:anchor="text-proposal" w:history="1">
        <w:r w:rsidR="005B5991">
          <w:rPr>
            <w:rStyle w:val="a5"/>
            <w:rFonts w:ascii="Segoe UI" w:hAnsi="Segoe UI" w:cs="Segoe UI" w:hint="eastAsia"/>
            <w:color w:val="4078C0"/>
            <w:sz w:val="17"/>
            <w:szCs w:val="17"/>
            <w:u w:val="none"/>
          </w:rPr>
          <w:t>文本提案</w:t>
        </w:r>
      </w:hyperlink>
    </w:p>
    <w:p w:rsidR="00817FF9" w:rsidRDefault="00817FF9" w:rsidP="00EE4BBC">
      <w:pPr>
        <w:widowControl/>
        <w:numPr>
          <w:ilvl w:val="0"/>
          <w:numId w:val="4"/>
        </w:numPr>
        <w:spacing w:before="60" w:after="100" w:afterAutospacing="1"/>
        <w:ind w:firstLine="0"/>
        <w:jc w:val="left"/>
        <w:rPr>
          <w:rFonts w:ascii="Segoe UI" w:hAnsi="Segoe UI" w:cs="Segoe UI"/>
          <w:color w:val="333333"/>
          <w:sz w:val="17"/>
          <w:szCs w:val="17"/>
        </w:rPr>
      </w:pPr>
      <w:hyperlink r:id="rId45" w:anchor="roadmap" w:history="1">
        <w:r w:rsidR="005B5991">
          <w:rPr>
            <w:rStyle w:val="a5"/>
            <w:rFonts w:ascii="Segoe UI" w:hAnsi="Segoe UI" w:cs="Segoe UI" w:hint="eastAsia"/>
            <w:color w:val="4078C0"/>
            <w:sz w:val="17"/>
            <w:szCs w:val="17"/>
            <w:u w:val="none"/>
          </w:rPr>
          <w:t>路线图</w:t>
        </w:r>
      </w:hyperlink>
    </w:p>
    <w:p w:rsidR="00817FF9" w:rsidRDefault="00817FF9" w:rsidP="00EE4BBC">
      <w:pPr>
        <w:widowControl/>
        <w:numPr>
          <w:ilvl w:val="0"/>
          <w:numId w:val="4"/>
        </w:numPr>
        <w:spacing w:before="60" w:after="100" w:afterAutospacing="1"/>
        <w:ind w:firstLine="0"/>
        <w:jc w:val="left"/>
        <w:rPr>
          <w:rFonts w:ascii="Segoe UI" w:hAnsi="Segoe UI" w:cs="Segoe UI"/>
          <w:color w:val="333333"/>
          <w:sz w:val="17"/>
          <w:szCs w:val="17"/>
        </w:rPr>
      </w:pPr>
      <w:hyperlink r:id="rId46" w:anchor="related-work" w:history="1">
        <w:r w:rsidR="005B5991">
          <w:rPr>
            <w:rStyle w:val="a5"/>
            <w:rFonts w:ascii="Segoe UI" w:hAnsi="Segoe UI" w:cs="Segoe UI" w:hint="eastAsia"/>
            <w:color w:val="4078C0"/>
            <w:sz w:val="17"/>
            <w:szCs w:val="17"/>
            <w:u w:val="none"/>
          </w:rPr>
          <w:t>相关工作</w:t>
        </w:r>
      </w:hyperlink>
    </w:p>
    <w:p w:rsidR="00817FF9" w:rsidRDefault="00817FF9" w:rsidP="00EE4BBC">
      <w:pPr>
        <w:widowControl/>
        <w:numPr>
          <w:ilvl w:val="1"/>
          <w:numId w:val="4"/>
        </w:numPr>
        <w:spacing w:before="100" w:beforeAutospacing="1" w:after="100" w:afterAutospacing="1"/>
        <w:ind w:firstLine="0"/>
        <w:jc w:val="left"/>
        <w:rPr>
          <w:rFonts w:ascii="Segoe UI" w:hAnsi="Segoe UI" w:cs="Segoe UI"/>
          <w:color w:val="333333"/>
          <w:sz w:val="17"/>
          <w:szCs w:val="17"/>
        </w:rPr>
      </w:pPr>
      <w:hyperlink r:id="rId47" w:anchor="consensus-systems" w:history="1">
        <w:r w:rsidR="005B5991">
          <w:rPr>
            <w:rStyle w:val="a5"/>
            <w:rFonts w:ascii="Segoe UI" w:hAnsi="Segoe UI" w:cs="Segoe UI" w:hint="eastAsia"/>
            <w:color w:val="4078C0"/>
            <w:sz w:val="17"/>
            <w:szCs w:val="17"/>
            <w:u w:val="none"/>
          </w:rPr>
          <w:t>共识系统</w:t>
        </w:r>
      </w:hyperlink>
    </w:p>
    <w:p w:rsidR="00817FF9" w:rsidRDefault="00817FF9" w:rsidP="00EE4BBC">
      <w:pPr>
        <w:widowControl/>
        <w:numPr>
          <w:ilvl w:val="2"/>
          <w:numId w:val="4"/>
        </w:numPr>
        <w:spacing w:before="100" w:beforeAutospacing="1" w:after="100" w:afterAutospacing="1"/>
        <w:ind w:firstLine="0"/>
        <w:jc w:val="left"/>
        <w:rPr>
          <w:rFonts w:ascii="Segoe UI" w:hAnsi="Segoe UI" w:cs="Segoe UI"/>
          <w:color w:val="333333"/>
          <w:sz w:val="17"/>
          <w:szCs w:val="17"/>
        </w:rPr>
      </w:pPr>
      <w:hyperlink r:id="rId48" w:anchor="classic-byzantine-fault-tolerance" w:history="1">
        <w:r w:rsidR="005B5991">
          <w:rPr>
            <w:rStyle w:val="a5"/>
            <w:rFonts w:ascii="Segoe UI" w:hAnsi="Segoe UI" w:cs="Segoe UI" w:hint="eastAsia"/>
            <w:color w:val="4078C0"/>
            <w:sz w:val="17"/>
            <w:szCs w:val="17"/>
            <w:u w:val="none"/>
          </w:rPr>
          <w:t>经典拜占庭容错</w:t>
        </w:r>
      </w:hyperlink>
    </w:p>
    <w:p w:rsidR="00817FF9" w:rsidRDefault="00817FF9" w:rsidP="00EE4BBC">
      <w:pPr>
        <w:widowControl/>
        <w:numPr>
          <w:ilvl w:val="2"/>
          <w:numId w:val="4"/>
        </w:numPr>
        <w:spacing w:before="60" w:after="100" w:afterAutospacing="1"/>
        <w:ind w:firstLine="0"/>
        <w:jc w:val="left"/>
        <w:rPr>
          <w:rFonts w:ascii="Segoe UI" w:hAnsi="Segoe UI" w:cs="Segoe UI"/>
          <w:color w:val="333333"/>
          <w:sz w:val="17"/>
          <w:szCs w:val="17"/>
        </w:rPr>
      </w:pPr>
      <w:hyperlink r:id="rId49" w:anchor="bitshares-delegated-stake" w:history="1">
        <w:r>
          <w:rPr>
            <w:rStyle w:val="a5"/>
            <w:rFonts w:ascii="Segoe UI" w:hAnsi="Segoe UI" w:cs="Segoe UI"/>
            <w:color w:val="4078C0"/>
            <w:sz w:val="17"/>
            <w:szCs w:val="17"/>
            <w:u w:val="none"/>
          </w:rPr>
          <w:t xml:space="preserve">BitShares </w:t>
        </w:r>
        <w:r w:rsidR="005B5991">
          <w:rPr>
            <w:rStyle w:val="a5"/>
            <w:rFonts w:ascii="Segoe UI" w:hAnsi="Segoe UI" w:cs="Segoe UI" w:hint="eastAsia"/>
            <w:color w:val="4078C0"/>
            <w:sz w:val="17"/>
            <w:szCs w:val="17"/>
            <w:u w:val="none"/>
          </w:rPr>
          <w:t>委托权益</w:t>
        </w:r>
      </w:hyperlink>
    </w:p>
    <w:p w:rsidR="00817FF9" w:rsidRDefault="00817FF9" w:rsidP="00EE4BBC">
      <w:pPr>
        <w:widowControl/>
        <w:numPr>
          <w:ilvl w:val="2"/>
          <w:numId w:val="4"/>
        </w:numPr>
        <w:spacing w:before="60" w:after="100" w:afterAutospacing="1"/>
        <w:ind w:firstLine="0"/>
        <w:jc w:val="left"/>
        <w:rPr>
          <w:rFonts w:ascii="Segoe UI" w:hAnsi="Segoe UI" w:cs="Segoe UI"/>
          <w:color w:val="333333"/>
          <w:sz w:val="17"/>
          <w:szCs w:val="17"/>
        </w:rPr>
      </w:pPr>
      <w:hyperlink r:id="rId50" w:anchor="stellar" w:history="1">
        <w:r>
          <w:rPr>
            <w:rStyle w:val="a5"/>
            <w:rFonts w:ascii="Segoe UI" w:hAnsi="Segoe UI" w:cs="Segoe UI"/>
            <w:color w:val="4078C0"/>
            <w:sz w:val="17"/>
            <w:szCs w:val="17"/>
            <w:u w:val="none"/>
          </w:rPr>
          <w:t>Stellar</w:t>
        </w:r>
      </w:hyperlink>
    </w:p>
    <w:p w:rsidR="00817FF9" w:rsidRDefault="00817FF9" w:rsidP="00EE4BBC">
      <w:pPr>
        <w:widowControl/>
        <w:numPr>
          <w:ilvl w:val="2"/>
          <w:numId w:val="4"/>
        </w:numPr>
        <w:spacing w:before="60" w:after="100" w:afterAutospacing="1"/>
        <w:ind w:firstLine="0"/>
        <w:jc w:val="left"/>
        <w:rPr>
          <w:rFonts w:ascii="Segoe UI" w:hAnsi="Segoe UI" w:cs="Segoe UI"/>
          <w:color w:val="333333"/>
          <w:sz w:val="17"/>
          <w:szCs w:val="17"/>
        </w:rPr>
      </w:pPr>
      <w:hyperlink r:id="rId51" w:anchor="bitcoinng" w:history="1">
        <w:r>
          <w:rPr>
            <w:rStyle w:val="a5"/>
            <w:rFonts w:ascii="Segoe UI" w:hAnsi="Segoe UI" w:cs="Segoe UI"/>
            <w:color w:val="4078C0"/>
            <w:sz w:val="17"/>
            <w:szCs w:val="17"/>
            <w:u w:val="none"/>
          </w:rPr>
          <w:t>BitcoinNG</w:t>
        </w:r>
      </w:hyperlink>
    </w:p>
    <w:p w:rsidR="00817FF9" w:rsidRDefault="00817FF9" w:rsidP="00EE4BBC">
      <w:pPr>
        <w:widowControl/>
        <w:numPr>
          <w:ilvl w:val="2"/>
          <w:numId w:val="4"/>
        </w:numPr>
        <w:spacing w:before="60" w:after="100" w:afterAutospacing="1"/>
        <w:ind w:firstLine="0"/>
        <w:jc w:val="left"/>
        <w:rPr>
          <w:rFonts w:ascii="Segoe UI" w:hAnsi="Segoe UI" w:cs="Segoe UI"/>
          <w:color w:val="333333"/>
          <w:sz w:val="17"/>
          <w:szCs w:val="17"/>
        </w:rPr>
      </w:pPr>
      <w:hyperlink r:id="rId52" w:anchor="casper" w:history="1">
        <w:r>
          <w:rPr>
            <w:rStyle w:val="a5"/>
            <w:rFonts w:ascii="Segoe UI" w:hAnsi="Segoe UI" w:cs="Segoe UI"/>
            <w:color w:val="4078C0"/>
            <w:sz w:val="17"/>
            <w:szCs w:val="17"/>
            <w:u w:val="none"/>
          </w:rPr>
          <w:t>Casper</w:t>
        </w:r>
      </w:hyperlink>
    </w:p>
    <w:p w:rsidR="00817FF9" w:rsidRDefault="00817FF9" w:rsidP="00EE4BBC">
      <w:pPr>
        <w:widowControl/>
        <w:numPr>
          <w:ilvl w:val="1"/>
          <w:numId w:val="4"/>
        </w:numPr>
        <w:spacing w:before="60" w:after="100" w:afterAutospacing="1"/>
        <w:ind w:firstLine="0"/>
        <w:jc w:val="left"/>
        <w:rPr>
          <w:rFonts w:ascii="Segoe UI" w:hAnsi="Segoe UI" w:cs="Segoe UI"/>
          <w:color w:val="333333"/>
          <w:sz w:val="17"/>
          <w:szCs w:val="17"/>
        </w:rPr>
      </w:pPr>
      <w:hyperlink r:id="rId53" w:anchor="horizontal-scaling" w:history="1">
        <w:r w:rsidR="005B5991">
          <w:rPr>
            <w:rStyle w:val="a5"/>
            <w:rFonts w:ascii="Segoe UI" w:hAnsi="Segoe UI" w:cs="Segoe UI" w:hint="eastAsia"/>
            <w:color w:val="4078C0"/>
            <w:sz w:val="17"/>
            <w:szCs w:val="17"/>
            <w:u w:val="none"/>
          </w:rPr>
          <w:t>水平扩展</w:t>
        </w:r>
      </w:hyperlink>
    </w:p>
    <w:p w:rsidR="00817FF9" w:rsidRDefault="00817FF9" w:rsidP="00EE4BBC">
      <w:pPr>
        <w:widowControl/>
        <w:numPr>
          <w:ilvl w:val="2"/>
          <w:numId w:val="4"/>
        </w:numPr>
        <w:spacing w:before="100" w:beforeAutospacing="1" w:after="100" w:afterAutospacing="1"/>
        <w:ind w:firstLine="0"/>
        <w:jc w:val="left"/>
        <w:rPr>
          <w:rFonts w:ascii="Segoe UI" w:hAnsi="Segoe UI" w:cs="Segoe UI"/>
          <w:color w:val="333333"/>
          <w:sz w:val="17"/>
          <w:szCs w:val="17"/>
        </w:rPr>
      </w:pPr>
      <w:hyperlink r:id="rId54" w:anchor="interledger-protocol" w:history="1">
        <w:r>
          <w:rPr>
            <w:rStyle w:val="a5"/>
            <w:rFonts w:ascii="Segoe UI" w:hAnsi="Segoe UI" w:cs="Segoe UI"/>
            <w:color w:val="4078C0"/>
            <w:sz w:val="17"/>
            <w:szCs w:val="17"/>
            <w:u w:val="none"/>
          </w:rPr>
          <w:t xml:space="preserve">Interledger </w:t>
        </w:r>
        <w:r w:rsidR="005B5991">
          <w:rPr>
            <w:rStyle w:val="a5"/>
            <w:rFonts w:ascii="Segoe UI" w:hAnsi="Segoe UI" w:cs="Segoe UI" w:hint="eastAsia"/>
            <w:color w:val="4078C0"/>
            <w:sz w:val="17"/>
            <w:szCs w:val="17"/>
            <w:u w:val="none"/>
          </w:rPr>
          <w:t>协议</w:t>
        </w:r>
      </w:hyperlink>
    </w:p>
    <w:p w:rsidR="00817FF9" w:rsidRDefault="00817FF9" w:rsidP="00EE4BBC">
      <w:pPr>
        <w:widowControl/>
        <w:numPr>
          <w:ilvl w:val="2"/>
          <w:numId w:val="4"/>
        </w:numPr>
        <w:spacing w:before="60" w:after="100" w:afterAutospacing="1"/>
        <w:ind w:firstLine="0"/>
        <w:jc w:val="left"/>
        <w:rPr>
          <w:rFonts w:ascii="Segoe UI" w:hAnsi="Segoe UI" w:cs="Segoe UI"/>
          <w:color w:val="333333"/>
          <w:sz w:val="17"/>
          <w:szCs w:val="17"/>
        </w:rPr>
      </w:pPr>
      <w:hyperlink r:id="rId55" w:anchor="sidechains" w:history="1">
        <w:r w:rsidR="005B5991">
          <w:rPr>
            <w:rStyle w:val="a5"/>
            <w:rFonts w:ascii="Segoe UI" w:hAnsi="Segoe UI" w:cs="Segoe UI" w:hint="eastAsia"/>
            <w:color w:val="4078C0"/>
            <w:sz w:val="17"/>
            <w:szCs w:val="17"/>
            <w:u w:val="none"/>
          </w:rPr>
          <w:t>侧链</w:t>
        </w:r>
      </w:hyperlink>
    </w:p>
    <w:p w:rsidR="00817FF9" w:rsidRDefault="00817FF9" w:rsidP="00EE4BBC">
      <w:pPr>
        <w:widowControl/>
        <w:numPr>
          <w:ilvl w:val="2"/>
          <w:numId w:val="4"/>
        </w:numPr>
        <w:spacing w:before="60" w:after="100" w:afterAutospacing="1"/>
        <w:ind w:firstLine="0"/>
        <w:jc w:val="left"/>
        <w:rPr>
          <w:rFonts w:ascii="Segoe UI" w:hAnsi="Segoe UI" w:cs="Segoe UI"/>
          <w:color w:val="333333"/>
          <w:sz w:val="17"/>
          <w:szCs w:val="17"/>
        </w:rPr>
      </w:pPr>
      <w:hyperlink r:id="rId56" w:anchor="ethereum-scalability-efforts" w:history="1">
        <w:r w:rsidR="005B5991">
          <w:rPr>
            <w:rStyle w:val="a5"/>
            <w:rFonts w:ascii="Segoe UI" w:hAnsi="Segoe UI" w:cs="Segoe UI" w:hint="eastAsia"/>
            <w:color w:val="4078C0"/>
            <w:sz w:val="17"/>
            <w:szCs w:val="17"/>
            <w:u w:val="none"/>
          </w:rPr>
          <w:t>以太坊可扩张方面的努力</w:t>
        </w:r>
      </w:hyperlink>
    </w:p>
    <w:p w:rsidR="00817FF9" w:rsidRDefault="00817FF9" w:rsidP="00EE4BBC">
      <w:pPr>
        <w:widowControl/>
        <w:numPr>
          <w:ilvl w:val="1"/>
          <w:numId w:val="4"/>
        </w:numPr>
        <w:spacing w:before="60" w:after="100" w:afterAutospacing="1"/>
        <w:ind w:firstLine="0"/>
        <w:jc w:val="left"/>
        <w:rPr>
          <w:rFonts w:ascii="Segoe UI" w:hAnsi="Segoe UI" w:cs="Segoe UI"/>
          <w:color w:val="333333"/>
          <w:sz w:val="17"/>
          <w:szCs w:val="17"/>
        </w:rPr>
      </w:pPr>
      <w:hyperlink r:id="rId57" w:anchor="general-scaling" w:history="1">
        <w:r w:rsidR="005B5991">
          <w:rPr>
            <w:rStyle w:val="a5"/>
            <w:rFonts w:ascii="Segoe UI" w:hAnsi="Segoe UI" w:cs="Segoe UI" w:hint="eastAsia"/>
            <w:color w:val="4078C0"/>
            <w:sz w:val="17"/>
            <w:szCs w:val="17"/>
            <w:u w:val="none"/>
          </w:rPr>
          <w:t>普通扩张</w:t>
        </w:r>
      </w:hyperlink>
    </w:p>
    <w:p w:rsidR="00817FF9" w:rsidRDefault="00817FF9" w:rsidP="00EE4BBC">
      <w:pPr>
        <w:widowControl/>
        <w:numPr>
          <w:ilvl w:val="2"/>
          <w:numId w:val="4"/>
        </w:numPr>
        <w:spacing w:before="100" w:beforeAutospacing="1" w:after="100" w:afterAutospacing="1"/>
        <w:ind w:firstLine="0"/>
        <w:jc w:val="left"/>
        <w:rPr>
          <w:rFonts w:ascii="Segoe UI" w:hAnsi="Segoe UI" w:cs="Segoe UI"/>
          <w:color w:val="333333"/>
          <w:sz w:val="17"/>
          <w:szCs w:val="17"/>
        </w:rPr>
      </w:pPr>
      <w:hyperlink r:id="rId58" w:anchor="lightning-network" w:history="1">
        <w:r w:rsidR="005B5991">
          <w:rPr>
            <w:rStyle w:val="a5"/>
            <w:rFonts w:ascii="Segoe UI" w:hAnsi="Segoe UI" w:cs="Segoe UI" w:hint="eastAsia"/>
            <w:color w:val="4078C0"/>
            <w:sz w:val="17"/>
            <w:szCs w:val="17"/>
            <w:u w:val="none"/>
          </w:rPr>
          <w:t>闪电网络</w:t>
        </w:r>
      </w:hyperlink>
    </w:p>
    <w:p w:rsidR="00817FF9" w:rsidRDefault="00817FF9" w:rsidP="00EE4BBC">
      <w:pPr>
        <w:widowControl/>
        <w:numPr>
          <w:ilvl w:val="2"/>
          <w:numId w:val="4"/>
        </w:numPr>
        <w:spacing w:before="60" w:after="100" w:afterAutospacing="1"/>
        <w:ind w:firstLine="0"/>
        <w:jc w:val="left"/>
        <w:rPr>
          <w:rFonts w:ascii="Segoe UI" w:hAnsi="Segoe UI" w:cs="Segoe UI"/>
          <w:color w:val="333333"/>
          <w:sz w:val="17"/>
          <w:szCs w:val="17"/>
        </w:rPr>
      </w:pPr>
      <w:hyperlink r:id="rId59" w:anchor="segregated-witness" w:history="1">
        <w:r w:rsidR="005B5991">
          <w:rPr>
            <w:rStyle w:val="a5"/>
            <w:rFonts w:ascii="Segoe UI" w:hAnsi="Segoe UI" w:cs="Segoe UI" w:hint="eastAsia"/>
            <w:color w:val="4078C0"/>
            <w:sz w:val="17"/>
            <w:szCs w:val="17"/>
            <w:u w:val="none"/>
          </w:rPr>
          <w:t>隔离见证</w:t>
        </w:r>
      </w:hyperlink>
    </w:p>
    <w:p w:rsidR="00817FF9" w:rsidRDefault="00817FF9" w:rsidP="00EE4BBC">
      <w:pPr>
        <w:widowControl/>
        <w:numPr>
          <w:ilvl w:val="0"/>
          <w:numId w:val="4"/>
        </w:numPr>
        <w:spacing w:before="60" w:after="100" w:afterAutospacing="1"/>
        <w:ind w:firstLine="0"/>
        <w:jc w:val="left"/>
        <w:rPr>
          <w:rFonts w:ascii="Segoe UI" w:hAnsi="Segoe UI" w:cs="Segoe UI"/>
          <w:color w:val="333333"/>
          <w:sz w:val="17"/>
          <w:szCs w:val="17"/>
        </w:rPr>
      </w:pPr>
      <w:hyperlink r:id="rId60" w:anchor="appendix" w:history="1">
        <w:r w:rsidR="005B5991">
          <w:rPr>
            <w:rStyle w:val="a5"/>
            <w:rFonts w:ascii="Segoe UI" w:hAnsi="Segoe UI" w:cs="Segoe UI" w:hint="eastAsia"/>
            <w:color w:val="4078C0"/>
            <w:sz w:val="17"/>
            <w:szCs w:val="17"/>
            <w:u w:val="none"/>
          </w:rPr>
          <w:t>附录</w:t>
        </w:r>
      </w:hyperlink>
    </w:p>
    <w:p w:rsidR="00817FF9" w:rsidRDefault="00817FF9" w:rsidP="00EE4BBC">
      <w:pPr>
        <w:widowControl/>
        <w:numPr>
          <w:ilvl w:val="1"/>
          <w:numId w:val="4"/>
        </w:numPr>
        <w:spacing w:before="100" w:beforeAutospacing="1" w:after="100" w:afterAutospacing="1"/>
        <w:ind w:firstLine="0"/>
        <w:jc w:val="left"/>
        <w:rPr>
          <w:rFonts w:ascii="Segoe UI" w:hAnsi="Segoe UI" w:cs="Segoe UI"/>
          <w:color w:val="333333"/>
          <w:sz w:val="17"/>
          <w:szCs w:val="17"/>
        </w:rPr>
      </w:pPr>
      <w:hyperlink r:id="rId61" w:anchor="fork-accountability" w:history="1">
        <w:r w:rsidR="005B5991">
          <w:rPr>
            <w:rStyle w:val="a5"/>
            <w:rFonts w:ascii="Segoe UI" w:hAnsi="Segoe UI" w:cs="Segoe UI" w:hint="eastAsia"/>
            <w:color w:val="4078C0"/>
            <w:sz w:val="17"/>
            <w:szCs w:val="17"/>
            <w:u w:val="none"/>
          </w:rPr>
          <w:t>分叉问责制</w:t>
        </w:r>
      </w:hyperlink>
    </w:p>
    <w:p w:rsidR="00817FF9" w:rsidRDefault="00817FF9" w:rsidP="00EE4BBC">
      <w:pPr>
        <w:widowControl/>
        <w:numPr>
          <w:ilvl w:val="1"/>
          <w:numId w:val="4"/>
        </w:numPr>
        <w:spacing w:before="60" w:after="100" w:afterAutospacing="1"/>
        <w:ind w:firstLine="0"/>
        <w:jc w:val="left"/>
        <w:rPr>
          <w:rFonts w:ascii="Segoe UI" w:hAnsi="Segoe UI" w:cs="Segoe UI"/>
          <w:color w:val="333333"/>
          <w:sz w:val="17"/>
          <w:szCs w:val="17"/>
        </w:rPr>
      </w:pPr>
      <w:hyperlink r:id="rId62" w:anchor="tendermint-consensus" w:history="1">
        <w:r>
          <w:rPr>
            <w:rStyle w:val="a5"/>
            <w:rFonts w:ascii="Segoe UI" w:hAnsi="Segoe UI" w:cs="Segoe UI"/>
            <w:color w:val="4078C0"/>
            <w:sz w:val="17"/>
            <w:szCs w:val="17"/>
            <w:u w:val="none"/>
          </w:rPr>
          <w:t xml:space="preserve">Tendermint </w:t>
        </w:r>
        <w:r w:rsidR="005B5991">
          <w:rPr>
            <w:rStyle w:val="a5"/>
            <w:rFonts w:ascii="Segoe UI" w:hAnsi="Segoe UI" w:cs="Segoe UI" w:hint="eastAsia"/>
            <w:color w:val="4078C0"/>
            <w:sz w:val="17"/>
            <w:szCs w:val="17"/>
            <w:u w:val="none"/>
          </w:rPr>
          <w:t>共识</w:t>
        </w:r>
      </w:hyperlink>
    </w:p>
    <w:p w:rsidR="00817FF9" w:rsidRDefault="00817FF9" w:rsidP="00EE4BBC">
      <w:pPr>
        <w:widowControl/>
        <w:numPr>
          <w:ilvl w:val="1"/>
          <w:numId w:val="4"/>
        </w:numPr>
        <w:spacing w:before="60" w:after="100" w:afterAutospacing="1"/>
        <w:ind w:firstLine="0"/>
        <w:jc w:val="left"/>
        <w:rPr>
          <w:rFonts w:ascii="Segoe UI" w:hAnsi="Segoe UI" w:cs="Segoe UI"/>
          <w:color w:val="333333"/>
          <w:sz w:val="17"/>
          <w:szCs w:val="17"/>
        </w:rPr>
      </w:pPr>
      <w:hyperlink r:id="rId63" w:anchor="tendermint-light-clients" w:history="1">
        <w:r>
          <w:rPr>
            <w:rStyle w:val="a5"/>
            <w:rFonts w:ascii="Segoe UI" w:hAnsi="Segoe UI" w:cs="Segoe UI"/>
            <w:color w:val="4078C0"/>
            <w:sz w:val="17"/>
            <w:szCs w:val="17"/>
            <w:u w:val="none"/>
          </w:rPr>
          <w:t xml:space="preserve">Tendermint </w:t>
        </w:r>
        <w:r w:rsidR="005B5991">
          <w:rPr>
            <w:rStyle w:val="a5"/>
            <w:rFonts w:ascii="Segoe UI" w:hAnsi="Segoe UI" w:cs="Segoe UI" w:hint="eastAsia"/>
            <w:color w:val="4078C0"/>
            <w:sz w:val="17"/>
            <w:szCs w:val="17"/>
            <w:u w:val="none"/>
          </w:rPr>
          <w:t>轻客戸端</w:t>
        </w:r>
      </w:hyperlink>
    </w:p>
    <w:p w:rsidR="00817FF9" w:rsidRDefault="00817FF9" w:rsidP="00EE4BBC">
      <w:pPr>
        <w:widowControl/>
        <w:numPr>
          <w:ilvl w:val="1"/>
          <w:numId w:val="4"/>
        </w:numPr>
        <w:spacing w:before="60" w:after="100" w:afterAutospacing="1"/>
        <w:ind w:firstLine="0"/>
        <w:jc w:val="left"/>
        <w:rPr>
          <w:rFonts w:ascii="Segoe UI" w:hAnsi="Segoe UI" w:cs="Segoe UI"/>
          <w:color w:val="333333"/>
          <w:sz w:val="17"/>
          <w:szCs w:val="17"/>
        </w:rPr>
      </w:pPr>
      <w:hyperlink r:id="rId64" w:anchor="preventing-long-range-attacks" w:history="1">
        <w:r w:rsidR="005B5991">
          <w:rPr>
            <w:rStyle w:val="a5"/>
            <w:rFonts w:ascii="Segoe UI" w:hAnsi="Segoe UI" w:cs="Segoe UI" w:hint="eastAsia"/>
            <w:color w:val="4078C0"/>
            <w:sz w:val="17"/>
            <w:szCs w:val="17"/>
            <w:u w:val="none"/>
          </w:rPr>
          <w:t>预防远距离攻击</w:t>
        </w:r>
      </w:hyperlink>
    </w:p>
    <w:p w:rsidR="00817FF9" w:rsidRDefault="00817FF9" w:rsidP="00EE4BBC">
      <w:pPr>
        <w:widowControl/>
        <w:numPr>
          <w:ilvl w:val="1"/>
          <w:numId w:val="4"/>
        </w:numPr>
        <w:spacing w:before="60" w:after="100" w:afterAutospacing="1"/>
        <w:ind w:firstLine="0"/>
        <w:jc w:val="left"/>
        <w:rPr>
          <w:rFonts w:ascii="Segoe UI" w:hAnsi="Segoe UI" w:cs="Segoe UI"/>
          <w:color w:val="333333"/>
          <w:sz w:val="17"/>
          <w:szCs w:val="17"/>
        </w:rPr>
      </w:pPr>
      <w:hyperlink r:id="rId65" w:anchor="overcoming-forks-and-censorship-attacks" w:history="1">
        <w:r w:rsidR="005B5991">
          <w:rPr>
            <w:rStyle w:val="a5"/>
            <w:rFonts w:ascii="Segoe UI" w:hAnsi="Segoe UI" w:cs="Segoe UI" w:hint="eastAsia"/>
            <w:color w:val="4078C0"/>
            <w:sz w:val="17"/>
            <w:szCs w:val="17"/>
            <w:u w:val="none"/>
          </w:rPr>
          <w:t>克服分叉和审查攻击</w:t>
        </w:r>
      </w:hyperlink>
    </w:p>
    <w:p w:rsidR="00817FF9" w:rsidRDefault="00817FF9" w:rsidP="00EE4BBC">
      <w:pPr>
        <w:widowControl/>
        <w:numPr>
          <w:ilvl w:val="1"/>
          <w:numId w:val="4"/>
        </w:numPr>
        <w:spacing w:before="60" w:after="100" w:afterAutospacing="1"/>
        <w:ind w:firstLine="0"/>
        <w:jc w:val="left"/>
        <w:rPr>
          <w:rFonts w:ascii="Segoe UI" w:hAnsi="Segoe UI" w:cs="Segoe UI"/>
          <w:color w:val="333333"/>
          <w:sz w:val="17"/>
          <w:szCs w:val="17"/>
        </w:rPr>
      </w:pPr>
      <w:hyperlink r:id="rId66" w:anchor="tmsp-specification" w:history="1">
        <w:r>
          <w:rPr>
            <w:rStyle w:val="a5"/>
            <w:rFonts w:ascii="Segoe UI" w:hAnsi="Segoe UI" w:cs="Segoe UI"/>
            <w:color w:val="4078C0"/>
            <w:sz w:val="17"/>
            <w:szCs w:val="17"/>
            <w:u w:val="none"/>
          </w:rPr>
          <w:t xml:space="preserve">TMSP </w:t>
        </w:r>
        <w:r w:rsidR="005B5991">
          <w:rPr>
            <w:rStyle w:val="a5"/>
            <w:rFonts w:ascii="Segoe UI" w:hAnsi="Segoe UI" w:cs="Segoe UI" w:hint="eastAsia"/>
            <w:color w:val="4078C0"/>
            <w:sz w:val="17"/>
            <w:szCs w:val="17"/>
            <w:u w:val="none"/>
          </w:rPr>
          <w:t>具体说明</w:t>
        </w:r>
      </w:hyperlink>
    </w:p>
    <w:p w:rsidR="00817FF9" w:rsidRDefault="00817FF9" w:rsidP="00EE4BBC">
      <w:pPr>
        <w:widowControl/>
        <w:numPr>
          <w:ilvl w:val="1"/>
          <w:numId w:val="4"/>
        </w:numPr>
        <w:spacing w:before="60" w:after="100" w:afterAutospacing="1"/>
        <w:ind w:firstLine="0"/>
        <w:jc w:val="left"/>
        <w:rPr>
          <w:rFonts w:ascii="Segoe UI" w:hAnsi="Segoe UI" w:cs="Segoe UI"/>
          <w:color w:val="333333"/>
          <w:sz w:val="17"/>
          <w:szCs w:val="17"/>
        </w:rPr>
      </w:pPr>
      <w:hyperlink r:id="rId67" w:anchor="ibc-packet-delivery-acknowledgement" w:history="1">
        <w:r>
          <w:rPr>
            <w:rStyle w:val="a5"/>
            <w:rFonts w:ascii="Segoe UI" w:hAnsi="Segoe UI" w:cs="Segoe UI"/>
            <w:color w:val="4078C0"/>
            <w:sz w:val="17"/>
            <w:szCs w:val="17"/>
            <w:u w:val="none"/>
          </w:rPr>
          <w:t>IBC</w:t>
        </w:r>
        <w:r w:rsidR="005B5991">
          <w:rPr>
            <w:rStyle w:val="a5"/>
            <w:rFonts w:ascii="Segoe UI" w:hAnsi="Segoe UI" w:cs="Segoe UI" w:hint="eastAsia"/>
            <w:color w:val="4078C0"/>
            <w:sz w:val="17"/>
            <w:szCs w:val="17"/>
            <w:u w:val="none"/>
          </w:rPr>
          <w:t>包交付</w:t>
        </w:r>
      </w:hyperlink>
      <w:r w:rsidR="005B5991">
        <w:rPr>
          <w:rFonts w:ascii="Segoe UI" w:hAnsi="Segoe UI" w:cs="Segoe UI" w:hint="eastAsia"/>
          <w:color w:val="333333"/>
          <w:sz w:val="17"/>
          <w:szCs w:val="17"/>
        </w:rPr>
        <w:t>确认</w:t>
      </w:r>
    </w:p>
    <w:p w:rsidR="00817FF9" w:rsidRDefault="00817FF9" w:rsidP="00EE4BBC">
      <w:pPr>
        <w:widowControl/>
        <w:numPr>
          <w:ilvl w:val="1"/>
          <w:numId w:val="4"/>
        </w:numPr>
        <w:spacing w:before="60" w:after="100" w:afterAutospacing="1"/>
        <w:ind w:firstLine="0"/>
        <w:jc w:val="left"/>
        <w:rPr>
          <w:rFonts w:ascii="Segoe UI" w:hAnsi="Segoe UI" w:cs="Segoe UI"/>
          <w:color w:val="333333"/>
          <w:sz w:val="17"/>
          <w:szCs w:val="17"/>
        </w:rPr>
      </w:pPr>
      <w:hyperlink r:id="rId68" w:anchor="merkle-tree--proof-specification" w:history="1">
        <w:r w:rsidR="005B5991">
          <w:rPr>
            <w:rStyle w:val="a5"/>
            <w:rFonts w:ascii="Segoe UI" w:hAnsi="Segoe UI" w:cs="Segoe UI" w:hint="eastAsia"/>
            <w:color w:val="4078C0"/>
            <w:sz w:val="17"/>
            <w:szCs w:val="17"/>
            <w:u w:val="none"/>
          </w:rPr>
          <w:t>梅克尔树与证明说明</w:t>
        </w:r>
      </w:hyperlink>
    </w:p>
    <w:p w:rsidR="00817FF9" w:rsidRDefault="00817FF9" w:rsidP="00EE4BBC">
      <w:pPr>
        <w:widowControl/>
        <w:numPr>
          <w:ilvl w:val="1"/>
          <w:numId w:val="4"/>
        </w:numPr>
        <w:spacing w:before="60" w:after="100" w:afterAutospacing="1"/>
        <w:ind w:firstLine="0"/>
        <w:jc w:val="left"/>
        <w:rPr>
          <w:rFonts w:ascii="Segoe UI" w:hAnsi="Segoe UI" w:cs="Segoe UI"/>
          <w:color w:val="333333"/>
          <w:sz w:val="17"/>
          <w:szCs w:val="17"/>
        </w:rPr>
      </w:pPr>
      <w:hyperlink r:id="rId69" w:anchor="transaction-types" w:history="1">
        <w:r w:rsidR="005B5991">
          <w:rPr>
            <w:rStyle w:val="a5"/>
            <w:rFonts w:ascii="Segoe UI" w:hAnsi="Segoe UI" w:cs="Segoe UI" w:hint="eastAsia"/>
            <w:color w:val="4078C0"/>
            <w:sz w:val="17"/>
            <w:szCs w:val="17"/>
            <w:u w:val="none"/>
          </w:rPr>
          <w:t>交易种类</w:t>
        </w:r>
      </w:hyperlink>
    </w:p>
    <w:p w:rsidR="00817FF9" w:rsidRDefault="00817FF9" w:rsidP="00EE4BBC">
      <w:pPr>
        <w:widowControl/>
        <w:numPr>
          <w:ilvl w:val="2"/>
          <w:numId w:val="4"/>
        </w:numPr>
        <w:spacing w:before="100" w:beforeAutospacing="1" w:after="100" w:afterAutospacing="1"/>
        <w:ind w:firstLine="0"/>
        <w:jc w:val="left"/>
        <w:rPr>
          <w:rFonts w:ascii="Segoe UI" w:hAnsi="Segoe UI" w:cs="Segoe UI"/>
          <w:color w:val="333333"/>
          <w:sz w:val="17"/>
          <w:szCs w:val="17"/>
        </w:rPr>
      </w:pPr>
      <w:hyperlink r:id="rId70" w:anchor="ibcblockcommittx" w:history="1">
        <w:r>
          <w:rPr>
            <w:rStyle w:val="a5"/>
            <w:rFonts w:ascii="Segoe UI" w:hAnsi="Segoe UI" w:cs="Segoe UI"/>
            <w:color w:val="4078C0"/>
            <w:sz w:val="17"/>
            <w:szCs w:val="17"/>
            <w:u w:val="none"/>
          </w:rPr>
          <w:t>IBCBlockCommitTx</w:t>
        </w:r>
      </w:hyperlink>
    </w:p>
    <w:p w:rsidR="00817FF9" w:rsidRDefault="00817FF9" w:rsidP="00EE4BBC">
      <w:pPr>
        <w:widowControl/>
        <w:numPr>
          <w:ilvl w:val="2"/>
          <w:numId w:val="4"/>
        </w:numPr>
        <w:spacing w:before="60" w:after="100" w:afterAutospacing="1"/>
        <w:ind w:firstLine="0"/>
        <w:jc w:val="left"/>
        <w:rPr>
          <w:rFonts w:ascii="Segoe UI" w:hAnsi="Segoe UI" w:cs="Segoe UI"/>
          <w:color w:val="333333"/>
          <w:sz w:val="17"/>
          <w:szCs w:val="17"/>
        </w:rPr>
      </w:pPr>
      <w:hyperlink r:id="rId71" w:anchor="ibcpackettx" w:history="1">
        <w:r>
          <w:rPr>
            <w:rStyle w:val="a5"/>
            <w:rFonts w:ascii="Segoe UI" w:hAnsi="Segoe UI" w:cs="Segoe UI"/>
            <w:color w:val="4078C0"/>
            <w:sz w:val="17"/>
            <w:szCs w:val="17"/>
            <w:u w:val="none"/>
          </w:rPr>
          <w:t>IBCPacketTx</w:t>
        </w:r>
      </w:hyperlink>
    </w:p>
    <w:p w:rsidR="00817FF9" w:rsidRDefault="00817FF9" w:rsidP="00EE4BBC">
      <w:pPr>
        <w:widowControl/>
        <w:numPr>
          <w:ilvl w:val="0"/>
          <w:numId w:val="4"/>
        </w:numPr>
        <w:spacing w:before="60" w:after="100" w:afterAutospacing="1"/>
        <w:ind w:firstLine="0"/>
        <w:jc w:val="left"/>
        <w:rPr>
          <w:rFonts w:ascii="Segoe UI" w:hAnsi="Segoe UI" w:cs="Segoe UI"/>
          <w:color w:val="333333"/>
          <w:sz w:val="17"/>
          <w:szCs w:val="17"/>
        </w:rPr>
      </w:pPr>
      <w:hyperlink r:id="rId72" w:anchor="acknowledgements" w:history="1">
        <w:r w:rsidR="00542A46">
          <w:rPr>
            <w:rStyle w:val="a5"/>
            <w:rFonts w:ascii="Segoe UI" w:hAnsi="Segoe UI" w:cs="Segoe UI" w:hint="eastAsia"/>
            <w:color w:val="4078C0"/>
            <w:sz w:val="17"/>
            <w:szCs w:val="17"/>
            <w:u w:val="none"/>
          </w:rPr>
          <w:t>鸣谢</w:t>
        </w:r>
      </w:hyperlink>
    </w:p>
    <w:p w:rsidR="00817FF9" w:rsidRPr="00817FF9" w:rsidRDefault="00817FF9" w:rsidP="00EE4BBC">
      <w:pPr>
        <w:widowControl/>
        <w:numPr>
          <w:ilvl w:val="0"/>
          <w:numId w:val="4"/>
        </w:numPr>
        <w:spacing w:before="60" w:after="100" w:afterAutospacing="1"/>
        <w:ind w:firstLine="0"/>
        <w:jc w:val="left"/>
        <w:rPr>
          <w:rFonts w:ascii="Segoe UI" w:hAnsi="Segoe UI" w:cs="Segoe UI" w:hint="eastAsia"/>
          <w:color w:val="333333"/>
          <w:sz w:val="17"/>
          <w:szCs w:val="17"/>
        </w:rPr>
      </w:pPr>
      <w:hyperlink r:id="rId73" w:anchor="citations" w:history="1">
        <w:r w:rsidR="00542A46">
          <w:rPr>
            <w:rStyle w:val="a5"/>
            <w:rFonts w:ascii="Segoe UI" w:hAnsi="Segoe UI" w:cs="Segoe UI" w:hint="eastAsia"/>
            <w:color w:val="4078C0"/>
            <w:sz w:val="17"/>
            <w:szCs w:val="17"/>
            <w:u w:val="none"/>
          </w:rPr>
          <w:t>引用</w:t>
        </w:r>
      </w:hyperlink>
    </w:p>
    <w:p w:rsidR="00890D27" w:rsidRDefault="00890D27" w:rsidP="005A1B21">
      <w:pPr>
        <w:widowControl/>
        <w:pBdr>
          <w:bottom w:val="single" w:sz="4" w:space="4" w:color="EEEEEE"/>
        </w:pBdr>
        <w:spacing w:before="224" w:after="150" w:line="360" w:lineRule="auto"/>
        <w:jc w:val="left"/>
        <w:outlineLvl w:val="1"/>
        <w:rPr>
          <w:rFonts w:ascii="Segoe UI" w:hAnsi="Segoe UI" w:cs="Segoe UI"/>
          <w:b/>
          <w:bCs/>
          <w:color w:val="333333"/>
          <w:kern w:val="0"/>
          <w:sz w:val="40"/>
          <w:szCs w:val="36"/>
        </w:rPr>
      </w:pPr>
      <w:r>
        <w:rPr>
          <w:rFonts w:ascii="Segoe UI" w:hAnsi="Segoe UI" w:cs="Segoe UI" w:hint="eastAsia"/>
          <w:b/>
          <w:bCs/>
          <w:color w:val="333333"/>
          <w:kern w:val="0"/>
          <w:sz w:val="40"/>
          <w:szCs w:val="36"/>
        </w:rPr>
        <w:lastRenderedPageBreak/>
        <w:t>介绍</w:t>
      </w:r>
    </w:p>
    <w:p w:rsidR="00890D27" w:rsidRPr="00E22584" w:rsidRDefault="00890D27" w:rsidP="001A0C42">
      <w:pPr>
        <w:widowControl/>
        <w:spacing w:after="150"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开源的生态系统、去中心化的文件共享、以及公共的加密货币，这一系列技术的成功让人们开始了解到，去中心化互联网协议是可以用来彻底改善社会经济基础架构的。我们见证了专业区块链应用的诞生，比如比特币</w:t>
      </w:r>
      <w:r w:rsidRPr="00E22584">
        <w:rPr>
          <w:rFonts w:ascii="Segoe UI" w:hAnsi="Segoe UI" w:cs="Segoe UI"/>
          <w:color w:val="333333"/>
          <w:kern w:val="0"/>
          <w:sz w:val="20"/>
          <w:szCs w:val="20"/>
        </w:rPr>
        <w:t> </w:t>
      </w:r>
      <w:hyperlink r:id="rId74" w:history="1">
        <w:r w:rsidRPr="00E22584">
          <w:rPr>
            <w:rFonts w:ascii="Segoe UI" w:hAnsi="Segoe UI" w:cs="Segoe UI"/>
            <w:color w:val="4078C0"/>
            <w:kern w:val="0"/>
            <w:sz w:val="20"/>
            <w:szCs w:val="20"/>
            <w:u w:val="single"/>
          </w:rPr>
          <w:t>[1]</w:t>
        </w:r>
      </w:hyperlink>
      <w:r w:rsidRPr="00E22584">
        <w:rPr>
          <w:rFonts w:ascii="Segoe UI" w:hAnsi="Segoe UI" w:cs="Segoe UI" w:hint="eastAsia"/>
          <w:color w:val="333333"/>
          <w:kern w:val="0"/>
          <w:sz w:val="20"/>
          <w:szCs w:val="20"/>
        </w:rPr>
        <w:t>（加密货币），</w:t>
      </w:r>
      <w:r w:rsidRPr="00E22584">
        <w:rPr>
          <w:rFonts w:ascii="Segoe UI" w:hAnsi="Segoe UI" w:cs="Segoe UI" w:hint="eastAsia"/>
          <w:color w:val="333333"/>
          <w:kern w:val="0"/>
          <w:sz w:val="20"/>
          <w:szCs w:val="20"/>
        </w:rPr>
        <w:t>Zerocash</w:t>
      </w:r>
      <w:hyperlink r:id="rId75" w:history="1">
        <w:r w:rsidRPr="00E22584">
          <w:rPr>
            <w:rFonts w:ascii="Segoe UI" w:hAnsi="Segoe UI" w:cs="Segoe UI"/>
            <w:color w:val="4078C0"/>
            <w:kern w:val="0"/>
            <w:sz w:val="20"/>
            <w:szCs w:val="20"/>
            <w:u w:val="single"/>
          </w:rPr>
          <w:t>[2]</w:t>
        </w:r>
      </w:hyperlink>
      <w:r w:rsidRPr="00E22584">
        <w:rPr>
          <w:rFonts w:ascii="Segoe UI" w:hAnsi="Segoe UI" w:cs="Segoe UI" w:hint="eastAsia"/>
          <w:color w:val="333333"/>
          <w:kern w:val="0"/>
          <w:sz w:val="20"/>
          <w:szCs w:val="20"/>
        </w:rPr>
        <w:t>（私有加密货币），也看到了大众化智能合约平台，比如以太坊</w:t>
      </w:r>
      <w:hyperlink r:id="rId76" w:history="1">
        <w:r w:rsidRPr="00E22584">
          <w:rPr>
            <w:rFonts w:ascii="Segoe UI" w:hAnsi="Segoe UI" w:cs="Segoe UI"/>
            <w:color w:val="4078C0"/>
            <w:kern w:val="0"/>
            <w:sz w:val="20"/>
            <w:szCs w:val="20"/>
            <w:u w:val="single"/>
          </w:rPr>
          <w:t>[3]</w:t>
        </w:r>
      </w:hyperlink>
      <w:r w:rsidRPr="00E22584">
        <w:rPr>
          <w:rFonts w:ascii="Segoe UI" w:hAnsi="Segoe UI" w:cs="Segoe UI" w:hint="eastAsia"/>
          <w:color w:val="333333"/>
          <w:kern w:val="0"/>
          <w:sz w:val="20"/>
          <w:szCs w:val="20"/>
        </w:rPr>
        <w:t>，此外还有其他无数针对</w:t>
      </w:r>
      <w:r w:rsidR="00CB4311" w:rsidRPr="00E22584">
        <w:rPr>
          <w:rFonts w:ascii="Segoe UI" w:hAnsi="Segoe UI" w:cs="Segoe UI" w:hint="eastAsia"/>
          <w:color w:val="333333"/>
          <w:kern w:val="0"/>
          <w:sz w:val="20"/>
          <w:szCs w:val="20"/>
        </w:rPr>
        <w:t>EVM</w:t>
      </w:r>
      <w:r w:rsidR="00CB4311" w:rsidRPr="00E22584">
        <w:rPr>
          <w:rFonts w:ascii="Segoe UI" w:hAnsi="Segoe UI" w:cs="Segoe UI" w:hint="eastAsia"/>
          <w:color w:val="333333"/>
          <w:kern w:val="0"/>
          <w:sz w:val="20"/>
          <w:szCs w:val="20"/>
        </w:rPr>
        <w:t>（</w:t>
      </w:r>
      <w:r w:rsidR="001F23C0">
        <w:rPr>
          <w:rFonts w:ascii="Segoe UI" w:hAnsi="Segoe UI" w:cs="Segoe UI" w:hint="eastAsia"/>
          <w:color w:val="333333"/>
          <w:kern w:val="0"/>
          <w:sz w:val="20"/>
          <w:szCs w:val="20"/>
        </w:rPr>
        <w:t>以太坊虚拟机</w:t>
      </w:r>
      <w:r w:rsidR="00CB4311" w:rsidRPr="00E22584">
        <w:rPr>
          <w:rFonts w:ascii="Segoe UI" w:hAnsi="Segoe UI" w:cs="Segoe UI" w:hint="eastAsia"/>
          <w:color w:val="333333"/>
          <w:kern w:val="0"/>
          <w:sz w:val="20"/>
          <w:szCs w:val="20"/>
        </w:rPr>
        <w:t>）</w:t>
      </w:r>
      <w:r w:rsidRPr="00E22584">
        <w:rPr>
          <w:rFonts w:ascii="Segoe UI" w:hAnsi="Segoe UI" w:cs="Segoe UI" w:hint="eastAsia"/>
          <w:color w:val="333333"/>
          <w:kern w:val="0"/>
          <w:sz w:val="20"/>
          <w:szCs w:val="20"/>
        </w:rPr>
        <w:t>的分布式应用，如</w:t>
      </w:r>
      <w:r w:rsidRPr="00E22584">
        <w:rPr>
          <w:rFonts w:ascii="Segoe UI" w:hAnsi="Segoe UI" w:cs="Segoe UI" w:hint="eastAsia"/>
          <w:color w:val="333333"/>
          <w:kern w:val="0"/>
          <w:sz w:val="20"/>
          <w:szCs w:val="20"/>
        </w:rPr>
        <w:t>Augur</w:t>
      </w:r>
      <w:r w:rsidRPr="00E22584">
        <w:rPr>
          <w:rFonts w:ascii="Segoe UI" w:hAnsi="Segoe UI" w:cs="Segoe UI" w:hint="eastAsia"/>
          <w:color w:val="333333"/>
          <w:kern w:val="0"/>
          <w:sz w:val="20"/>
          <w:szCs w:val="20"/>
        </w:rPr>
        <w:t>（预测市场）以及</w:t>
      </w:r>
      <w:r w:rsidRPr="00E22584">
        <w:rPr>
          <w:rFonts w:ascii="Segoe UI" w:hAnsi="Segoe UI" w:cs="Segoe UI" w:hint="eastAsia"/>
          <w:color w:val="333333"/>
          <w:kern w:val="0"/>
          <w:sz w:val="20"/>
          <w:szCs w:val="20"/>
        </w:rPr>
        <w:t>The DAO</w:t>
      </w:r>
      <w:r w:rsidRPr="00E22584">
        <w:rPr>
          <w:rFonts w:ascii="Segoe UI" w:hAnsi="Segoe UI" w:cs="Segoe UI"/>
          <w:color w:val="333333"/>
          <w:kern w:val="0"/>
          <w:sz w:val="20"/>
          <w:szCs w:val="20"/>
        </w:rPr>
        <w:t> </w:t>
      </w:r>
      <w:hyperlink r:id="rId77" w:history="1">
        <w:r w:rsidRPr="00E22584">
          <w:rPr>
            <w:rFonts w:ascii="Segoe UI" w:hAnsi="Segoe UI" w:cs="Segoe UI"/>
            <w:color w:val="4078C0"/>
            <w:kern w:val="0"/>
            <w:sz w:val="20"/>
            <w:szCs w:val="20"/>
            <w:u w:val="single"/>
          </w:rPr>
          <w:t>[4]</w:t>
        </w:r>
      </w:hyperlink>
      <w:r w:rsidRPr="00E22584">
        <w:rPr>
          <w:rFonts w:ascii="Segoe UI" w:hAnsi="Segoe UI" w:cs="Segoe UI" w:hint="eastAsia"/>
          <w:color w:val="333333"/>
          <w:kern w:val="0"/>
          <w:sz w:val="20"/>
          <w:szCs w:val="20"/>
        </w:rPr>
        <w:t>（投资俱乐部）。</w:t>
      </w:r>
    </w:p>
    <w:p w:rsidR="00890D27" w:rsidRPr="00E22584" w:rsidRDefault="00890D27" w:rsidP="001A0C42">
      <w:pPr>
        <w:widowControl/>
        <w:spacing w:after="150"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但是，到目前为止，这些区块链已经暴露了各种缺陷，包括总能量低效、功能不佳或受限、并且缺乏成熟的管理机制。为了扩大比特币交易吞吐量，已经研发了许多诸如隔离见证（</w:t>
      </w:r>
      <w:r w:rsidRPr="00E22584">
        <w:rPr>
          <w:rFonts w:ascii="Segoe UI" w:hAnsi="Segoe UI" w:cs="Segoe UI"/>
          <w:color w:val="333333"/>
          <w:kern w:val="0"/>
          <w:sz w:val="20"/>
          <w:szCs w:val="20"/>
        </w:rPr>
        <w:t>Segregated-Witness</w:t>
      </w:r>
      <w:r w:rsidRPr="00E22584">
        <w:rPr>
          <w:rFonts w:ascii="Segoe UI" w:hAnsi="Segoe UI" w:cs="Segoe UI" w:hint="eastAsia"/>
          <w:color w:val="333333"/>
          <w:kern w:val="0"/>
          <w:sz w:val="20"/>
          <w:szCs w:val="20"/>
        </w:rPr>
        <w:t>）</w:t>
      </w:r>
      <w:hyperlink r:id="rId78" w:history="1">
        <w:r w:rsidRPr="00E22584">
          <w:rPr>
            <w:rFonts w:ascii="Segoe UI" w:hAnsi="Segoe UI" w:cs="Segoe UI"/>
            <w:color w:val="4078C0"/>
            <w:kern w:val="0"/>
            <w:sz w:val="20"/>
            <w:szCs w:val="20"/>
            <w:u w:val="single"/>
          </w:rPr>
          <w:t>[5]</w:t>
        </w:r>
      </w:hyperlink>
      <w:r w:rsidRPr="00E22584">
        <w:rPr>
          <w:rFonts w:ascii="Segoe UI" w:hAnsi="Segoe UI" w:cs="Segoe UI" w:hint="eastAsia"/>
          <w:color w:val="333333"/>
          <w:kern w:val="0"/>
          <w:sz w:val="20"/>
          <w:szCs w:val="20"/>
        </w:rPr>
        <w:t>和</w:t>
      </w:r>
      <w:r w:rsidRPr="00E22584">
        <w:rPr>
          <w:rFonts w:ascii="Segoe UI" w:hAnsi="Segoe UI" w:cs="Segoe UI" w:hint="eastAsia"/>
          <w:color w:val="333333"/>
          <w:kern w:val="0"/>
          <w:sz w:val="20"/>
          <w:szCs w:val="20"/>
        </w:rPr>
        <w:t>BitcoinNG</w:t>
      </w:r>
      <w:hyperlink r:id="rId79" w:history="1">
        <w:r w:rsidRPr="00E22584">
          <w:rPr>
            <w:rFonts w:ascii="Segoe UI" w:hAnsi="Segoe UI" w:cs="Segoe UI"/>
            <w:color w:val="4078C0"/>
            <w:kern w:val="0"/>
            <w:sz w:val="20"/>
            <w:szCs w:val="20"/>
            <w:u w:val="single"/>
          </w:rPr>
          <w:t>[6]</w:t>
        </w:r>
      </w:hyperlink>
      <w:r w:rsidRPr="00E22584">
        <w:rPr>
          <w:rFonts w:ascii="Segoe UI" w:hAnsi="Segoe UI" w:cs="Segoe UI" w:hint="eastAsia"/>
          <w:color w:val="333333"/>
          <w:kern w:val="0"/>
          <w:sz w:val="20"/>
          <w:szCs w:val="20"/>
        </w:rPr>
        <w:t>这样的</w:t>
      </w:r>
      <w:r w:rsidR="000F2A85" w:rsidRPr="00E22584">
        <w:rPr>
          <w:rFonts w:ascii="Segoe UI" w:hAnsi="Segoe UI" w:cs="Segoe UI" w:hint="eastAsia"/>
          <w:color w:val="333333"/>
          <w:kern w:val="0"/>
          <w:sz w:val="20"/>
          <w:szCs w:val="20"/>
        </w:rPr>
        <w:t>解决方案，但是这些垂直扩展方案都因单一物理机容量而受到限制，不然就得</w:t>
      </w:r>
      <w:r w:rsidRPr="00E22584">
        <w:rPr>
          <w:rFonts w:ascii="Segoe UI" w:hAnsi="Segoe UI" w:cs="Segoe UI" w:hint="eastAsia"/>
          <w:color w:val="333333"/>
          <w:kern w:val="0"/>
          <w:sz w:val="20"/>
          <w:szCs w:val="20"/>
        </w:rPr>
        <w:t>损害其可审核性这一特性。闪电网络</w:t>
      </w:r>
      <w:r w:rsidRPr="00E22584">
        <w:rPr>
          <w:rFonts w:ascii="Segoe UI" w:hAnsi="Segoe UI" w:cs="Segoe UI"/>
          <w:color w:val="333333"/>
          <w:kern w:val="0"/>
          <w:sz w:val="20"/>
          <w:szCs w:val="20"/>
        </w:rPr>
        <w:t> </w:t>
      </w:r>
      <w:hyperlink r:id="rId80" w:history="1">
        <w:r w:rsidRPr="00E22584">
          <w:rPr>
            <w:rFonts w:ascii="Segoe UI" w:hAnsi="Segoe UI" w:cs="Segoe UI"/>
            <w:color w:val="4078C0"/>
            <w:kern w:val="0"/>
            <w:sz w:val="20"/>
            <w:szCs w:val="20"/>
            <w:u w:val="single"/>
          </w:rPr>
          <w:t>[7]</w:t>
        </w:r>
      </w:hyperlink>
      <w:r w:rsidRPr="00E22584">
        <w:rPr>
          <w:rFonts w:ascii="Segoe UI" w:hAnsi="Segoe UI" w:cs="Segoe UI" w:hint="eastAsia"/>
          <w:color w:val="333333"/>
          <w:kern w:val="0"/>
          <w:sz w:val="20"/>
          <w:szCs w:val="20"/>
        </w:rPr>
        <w:t>可以通过让部分交易完全记录在账本外，来帮助扩大比特币交易额，这个方法非常适合微支付以及隐私保护支付轨道，但是可能无法满足更广泛的扩展需求。</w:t>
      </w:r>
    </w:p>
    <w:p w:rsidR="00890D27" w:rsidRPr="00E22584" w:rsidRDefault="00890D27" w:rsidP="001A0C42">
      <w:pPr>
        <w:widowControl/>
        <w:spacing w:after="150"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理想的解决方案是在允许多个平行区块链互相操作的同时，保留安全特性。不过事实证明，采用工作量证明很难做到这一点，但也并非不可能。例如合并挖矿可以在完成工作的同时，让母链得以在子链上重复使用。不过这样还是需要通</w:t>
      </w:r>
      <w:r w:rsidR="001F23C0">
        <w:rPr>
          <w:rFonts w:ascii="Segoe UI" w:hAnsi="Segoe UI" w:cs="Segoe UI" w:hint="eastAsia"/>
          <w:color w:val="333333"/>
          <w:kern w:val="0"/>
          <w:sz w:val="20"/>
          <w:szCs w:val="20"/>
        </w:rPr>
        <w:t>过每个节点，依次对交易进行验证，而且如果母链上大多数哈希力没有积极</w:t>
      </w:r>
      <w:r w:rsidRPr="00E22584">
        <w:rPr>
          <w:rFonts w:ascii="Segoe UI" w:hAnsi="Segoe UI" w:cs="Segoe UI" w:hint="eastAsia"/>
          <w:color w:val="333333"/>
          <w:kern w:val="0"/>
          <w:sz w:val="20"/>
          <w:szCs w:val="20"/>
        </w:rPr>
        <w:t>地对子链进行合并挖矿，那么就很容易遭到攻击。关于</w:t>
      </w:r>
      <w:hyperlink r:id="rId81" w:history="1">
        <w:r w:rsidRPr="00E22584">
          <w:rPr>
            <w:rStyle w:val="a5"/>
            <w:rFonts w:ascii="Segoe UI" w:hAnsi="Segoe UI" w:cs="Segoe UI" w:hint="eastAsia"/>
            <w:kern w:val="0"/>
            <w:sz w:val="20"/>
            <w:szCs w:val="20"/>
          </w:rPr>
          <w:t>可替代区块链网络架构的学术回顾</w:t>
        </w:r>
      </w:hyperlink>
      <w:r w:rsidRPr="00E22584">
        <w:rPr>
          <w:rFonts w:ascii="Segoe UI" w:hAnsi="Segoe UI" w:cs="Segoe UI" w:hint="eastAsia"/>
          <w:color w:val="333333"/>
          <w:kern w:val="0"/>
          <w:sz w:val="20"/>
          <w:szCs w:val="20"/>
        </w:rPr>
        <w:t>将在辅助材料中呈现，我们会在</w:t>
      </w:r>
      <w:hyperlink r:id="rId82" w:anchor="related-work" w:history="1">
        <w:r w:rsidRPr="00E22584">
          <w:rPr>
            <w:rStyle w:val="a5"/>
            <w:rFonts w:ascii="Segoe UI" w:hAnsi="Segoe UI" w:cs="Segoe UI" w:hint="eastAsia"/>
            <w:kern w:val="0"/>
            <w:sz w:val="20"/>
            <w:szCs w:val="20"/>
          </w:rPr>
          <w:t>相关作品</w:t>
        </w:r>
      </w:hyperlink>
      <w:r w:rsidRPr="00E22584">
        <w:rPr>
          <w:rFonts w:ascii="Segoe UI" w:hAnsi="Segoe UI" w:cs="Segoe UI" w:hint="eastAsia"/>
          <w:color w:val="333333"/>
          <w:kern w:val="0"/>
          <w:sz w:val="20"/>
          <w:szCs w:val="20"/>
        </w:rPr>
        <w:t>中对更多提议及其缺点进行概括。</w:t>
      </w:r>
    </w:p>
    <w:p w:rsidR="00890D27" w:rsidRPr="00E22584" w:rsidRDefault="00890D27" w:rsidP="001A0C42">
      <w:pPr>
        <w:widowControl/>
        <w:spacing w:after="150"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这里我们要介绍的是</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，这是一个全新区块链网络架构，能够解决所有问题。</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是一个涵盖众多独立区块链的网络，叫做“空间”。空间在</w:t>
      </w:r>
      <w:r w:rsidRPr="00E22584">
        <w:rPr>
          <w:rFonts w:ascii="Segoe UI" w:hAnsi="Segoe UI" w:cs="Segoe UI"/>
          <w:color w:val="333333"/>
          <w:kern w:val="0"/>
          <w:sz w:val="20"/>
          <w:szCs w:val="20"/>
        </w:rPr>
        <w:t>Tendermint Core </w:t>
      </w:r>
      <w:hyperlink r:id="rId83" w:history="1">
        <w:r w:rsidRPr="00E22584">
          <w:rPr>
            <w:rFonts w:ascii="Segoe UI" w:hAnsi="Segoe UI" w:cs="Segoe UI"/>
            <w:color w:val="4078C0"/>
            <w:kern w:val="0"/>
            <w:sz w:val="20"/>
            <w:szCs w:val="20"/>
            <w:u w:val="single"/>
          </w:rPr>
          <w:t>[8]</w:t>
        </w:r>
      </w:hyperlink>
      <w:r w:rsidRPr="00E22584">
        <w:rPr>
          <w:rFonts w:ascii="Segoe UI" w:hAnsi="Segoe UI" w:cs="Segoe UI" w:hint="eastAsia"/>
          <w:color w:val="333333"/>
          <w:kern w:val="0"/>
          <w:sz w:val="20"/>
          <w:szCs w:val="20"/>
        </w:rPr>
        <w:t>支持下运行，是一个类似实用拜占庭容错的安全共识引擎，兼具高性能、一致性等特点，而且在其严格的分叉责任制保证下，能够防止怀有恶意的参与者做出不当操作。</w:t>
      </w:r>
      <w:r w:rsidRPr="00E22584">
        <w:rPr>
          <w:rFonts w:ascii="Segoe UI" w:hAnsi="Segoe UI" w:cs="Segoe UI"/>
          <w:color w:val="333333"/>
          <w:kern w:val="0"/>
          <w:sz w:val="20"/>
          <w:szCs w:val="20"/>
        </w:rPr>
        <w:t>Tendermint Core</w:t>
      </w:r>
      <w:r w:rsidRPr="00E22584">
        <w:rPr>
          <w:rFonts w:ascii="Segoe UI" w:hAnsi="Segoe UI" w:cs="Segoe UI" w:hint="eastAsia"/>
          <w:color w:val="333333"/>
          <w:kern w:val="0"/>
          <w:sz w:val="20"/>
          <w:szCs w:val="20"/>
        </w:rPr>
        <w:t>的拜占庭容错共识算法，非常适合用来扩展权益证明机制下的公共区块链。</w:t>
      </w:r>
    </w:p>
    <w:p w:rsidR="00890D27" w:rsidRPr="00E22584" w:rsidRDefault="00890D27" w:rsidP="001A0C42">
      <w:pPr>
        <w:widowControl/>
        <w:spacing w:after="150"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上的第一个空间叫做“</w:t>
      </w:r>
      <w:r w:rsidRPr="00E22584">
        <w:rPr>
          <w:rFonts w:ascii="Segoe UI" w:hAnsi="Segoe UI" w:cs="Segoe UI"/>
          <w:color w:val="333333"/>
          <w:kern w:val="0"/>
          <w:sz w:val="20"/>
          <w:szCs w:val="20"/>
        </w:rPr>
        <w:t>Cosmos Hub</w:t>
      </w:r>
      <w:r w:rsidRPr="00E22584">
        <w:rPr>
          <w:rFonts w:ascii="Segoe UI" w:hAnsi="Segoe UI" w:cs="Segoe UI" w:hint="eastAsia"/>
          <w:color w:val="333333"/>
          <w:kern w:val="0"/>
          <w:sz w:val="20"/>
          <w:szCs w:val="20"/>
        </w:rPr>
        <w:t>”（</w:t>
      </w:r>
      <w:r w:rsidRPr="00E22584">
        <w:rPr>
          <w:rFonts w:ascii="Segoe UI" w:hAnsi="Segoe UI" w:cs="Segoe UI"/>
          <w:color w:val="333333"/>
          <w:kern w:val="0"/>
          <w:sz w:val="20"/>
          <w:szCs w:val="20"/>
        </w:rPr>
        <w:t>Cosmos</w:t>
      </w:r>
      <w:r w:rsidRPr="00E22584">
        <w:rPr>
          <w:rFonts w:ascii="Segoe UI" w:hAnsi="Segoe UI" w:cs="Segoe UI" w:hint="eastAsia"/>
          <w:color w:val="333333"/>
          <w:kern w:val="0"/>
          <w:sz w:val="20"/>
          <w:szCs w:val="20"/>
        </w:rPr>
        <w:t>中心）。</w:t>
      </w:r>
      <w:r w:rsidRPr="00E22584">
        <w:rPr>
          <w:rFonts w:ascii="Segoe UI" w:hAnsi="Segoe UI" w:cs="Segoe UI"/>
          <w:color w:val="333333"/>
          <w:kern w:val="0"/>
          <w:sz w:val="20"/>
          <w:szCs w:val="20"/>
        </w:rPr>
        <w:t>Cosmos</w:t>
      </w:r>
      <w:r w:rsidRPr="00E22584">
        <w:rPr>
          <w:rFonts w:ascii="Segoe UI" w:hAnsi="Segoe UI" w:cs="Segoe UI" w:hint="eastAsia"/>
          <w:color w:val="333333"/>
          <w:kern w:val="0"/>
          <w:sz w:val="20"/>
          <w:szCs w:val="20"/>
        </w:rPr>
        <w:t>中心是一种多资产权益证明加密货币网络，它通过简单的管理机制来实现网络的改动与更新。此外，</w:t>
      </w:r>
      <w:r w:rsidRPr="00E22584">
        <w:rPr>
          <w:rFonts w:ascii="Segoe UI" w:hAnsi="Segoe UI" w:cs="Segoe UI"/>
          <w:color w:val="333333"/>
          <w:kern w:val="0"/>
          <w:sz w:val="20"/>
          <w:szCs w:val="20"/>
        </w:rPr>
        <w:t>Cosmos</w:t>
      </w:r>
      <w:r w:rsidRPr="00E22584">
        <w:rPr>
          <w:rFonts w:ascii="Segoe UI" w:hAnsi="Segoe UI" w:cs="Segoe UI" w:hint="eastAsia"/>
          <w:color w:val="333333"/>
          <w:kern w:val="0"/>
          <w:sz w:val="20"/>
          <w:szCs w:val="20"/>
        </w:rPr>
        <w:t>中心还可以通过连接其他空间来实现扩展。</w:t>
      </w:r>
    </w:p>
    <w:p w:rsidR="00890D27" w:rsidRPr="00E22584" w:rsidRDefault="00890D27" w:rsidP="001A0C42">
      <w:pPr>
        <w:widowControl/>
        <w:spacing w:after="150"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Cosmos</w:t>
      </w:r>
      <w:r w:rsidR="00DF2CBB" w:rsidRPr="00E22584">
        <w:rPr>
          <w:rFonts w:ascii="Segoe UI" w:hAnsi="Segoe UI" w:cs="Segoe UI" w:hint="eastAsia"/>
          <w:color w:val="333333"/>
          <w:kern w:val="0"/>
          <w:sz w:val="20"/>
          <w:szCs w:val="20"/>
        </w:rPr>
        <w:t>网络的中心及各个空间可以通过</w:t>
      </w:r>
      <w:r w:rsidRPr="00E22584">
        <w:rPr>
          <w:rFonts w:ascii="Segoe UI" w:hAnsi="Segoe UI" w:cs="Segoe UI" w:hint="eastAsia"/>
          <w:color w:val="333333"/>
          <w:kern w:val="0"/>
          <w:sz w:val="20"/>
          <w:szCs w:val="20"/>
        </w:rPr>
        <w:t>区块链</w:t>
      </w:r>
      <w:r w:rsidR="00DF2CBB" w:rsidRPr="00E22584">
        <w:rPr>
          <w:rFonts w:ascii="Segoe UI" w:hAnsi="Segoe UI" w:cs="Segoe UI" w:hint="eastAsia"/>
          <w:color w:val="333333"/>
          <w:kern w:val="0"/>
          <w:sz w:val="20"/>
          <w:szCs w:val="20"/>
        </w:rPr>
        <w:t>间</w:t>
      </w:r>
      <w:r w:rsidRPr="00E22584">
        <w:rPr>
          <w:rFonts w:ascii="Segoe UI" w:hAnsi="Segoe UI" w:cs="Segoe UI" w:hint="eastAsia"/>
          <w:color w:val="333333"/>
          <w:kern w:val="0"/>
          <w:sz w:val="20"/>
          <w:szCs w:val="20"/>
        </w:rPr>
        <w:t>通信（</w:t>
      </w:r>
      <w:r w:rsidRPr="00E22584">
        <w:rPr>
          <w:rFonts w:ascii="Segoe UI" w:hAnsi="Segoe UI" w:cs="Segoe UI" w:hint="eastAsia"/>
          <w:color w:val="333333"/>
          <w:kern w:val="0"/>
          <w:sz w:val="20"/>
          <w:szCs w:val="20"/>
        </w:rPr>
        <w:t>IBC</w:t>
      </w:r>
      <w:r w:rsidRPr="00E22584">
        <w:rPr>
          <w:rFonts w:ascii="Segoe UI" w:hAnsi="Segoe UI" w:cs="Segoe UI" w:hint="eastAsia"/>
          <w:color w:val="333333"/>
          <w:kern w:val="0"/>
          <w:sz w:val="20"/>
          <w:szCs w:val="20"/>
        </w:rPr>
        <w:t>）协议进行沟通，这种协议就是针对区块链的虚拟用户数据报协议（</w:t>
      </w:r>
      <w:r w:rsidRPr="00E22584">
        <w:rPr>
          <w:rFonts w:ascii="Segoe UI" w:hAnsi="Segoe UI" w:cs="Segoe UI" w:hint="eastAsia"/>
          <w:color w:val="333333"/>
          <w:kern w:val="0"/>
          <w:sz w:val="20"/>
          <w:szCs w:val="20"/>
        </w:rPr>
        <w:t>UDP</w:t>
      </w:r>
      <w:r w:rsidRPr="00E22584">
        <w:rPr>
          <w:rFonts w:ascii="Segoe UI" w:hAnsi="Segoe UI" w:cs="Segoe UI" w:hint="eastAsia"/>
          <w:color w:val="333333"/>
          <w:kern w:val="0"/>
          <w:sz w:val="20"/>
          <w:szCs w:val="20"/>
        </w:rPr>
        <w:t>）或者传输控制协议（</w:t>
      </w:r>
      <w:r w:rsidRPr="00E22584">
        <w:rPr>
          <w:rFonts w:ascii="Segoe UI" w:hAnsi="Segoe UI" w:cs="Segoe UI" w:hint="eastAsia"/>
          <w:color w:val="333333"/>
          <w:kern w:val="0"/>
          <w:sz w:val="20"/>
          <w:szCs w:val="20"/>
        </w:rPr>
        <w:t>TCP</w:t>
      </w:r>
      <w:r w:rsidRPr="00E22584">
        <w:rPr>
          <w:rFonts w:ascii="Segoe UI" w:hAnsi="Segoe UI" w:cs="Segoe UI" w:hint="eastAsia"/>
          <w:color w:val="333333"/>
          <w:kern w:val="0"/>
          <w:sz w:val="20"/>
          <w:szCs w:val="20"/>
        </w:rPr>
        <w:t>）。代币可以安全快速地</w:t>
      </w:r>
      <w:r w:rsidRPr="00E22584">
        <w:rPr>
          <w:rFonts w:ascii="Segoe UI" w:hAnsi="Segoe UI" w:cs="Segoe UI" w:hint="eastAsia"/>
          <w:color w:val="333333"/>
          <w:kern w:val="0"/>
          <w:sz w:val="20"/>
          <w:szCs w:val="20"/>
        </w:rPr>
        <w:lastRenderedPageBreak/>
        <w:t>从一个空间传递到另一个空间，两者之间无需体现汇兑流动性。相反，空间内部所有代币的转移都会通过</w:t>
      </w:r>
      <w:r w:rsidRPr="00E22584">
        <w:rPr>
          <w:rFonts w:ascii="Segoe UI" w:hAnsi="Segoe UI" w:cs="Segoe UI" w:hint="eastAsia"/>
          <w:color w:val="333333"/>
          <w:kern w:val="0"/>
          <w:sz w:val="20"/>
          <w:szCs w:val="20"/>
        </w:rPr>
        <w:t xml:space="preserve">Cosmos </w:t>
      </w:r>
      <w:r w:rsidRPr="00E22584">
        <w:rPr>
          <w:rFonts w:ascii="Segoe UI" w:hAnsi="Segoe UI" w:cs="Segoe UI" w:hint="eastAsia"/>
          <w:color w:val="333333"/>
          <w:kern w:val="0"/>
          <w:sz w:val="20"/>
          <w:szCs w:val="20"/>
        </w:rPr>
        <w:t>中心，它会记录每个空间所持有的代币总量。这个中心会将每个空间与其他故障空间隔离开。因为每个人都将新空间连接到</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中心，所以空间今后也可以兼容新的区块链技术。</w:t>
      </w:r>
    </w:p>
    <w:p w:rsidR="00890D27" w:rsidRDefault="00890D27" w:rsidP="005A1B21">
      <w:pPr>
        <w:widowControl/>
        <w:pBdr>
          <w:bottom w:val="single" w:sz="4" w:space="4" w:color="EEEEEE"/>
        </w:pBdr>
        <w:spacing w:before="224" w:after="150" w:line="360" w:lineRule="auto"/>
        <w:jc w:val="left"/>
        <w:outlineLvl w:val="1"/>
        <w:rPr>
          <w:rFonts w:ascii="Segoe UI" w:hAnsi="Segoe UI" w:cs="Segoe UI"/>
          <w:b/>
          <w:bCs/>
          <w:color w:val="333333"/>
          <w:kern w:val="0"/>
          <w:sz w:val="40"/>
          <w:szCs w:val="36"/>
        </w:rPr>
      </w:pPr>
      <w:r>
        <w:rPr>
          <w:rFonts w:ascii="Segoe UI" w:hAnsi="Segoe UI" w:cs="Segoe UI"/>
          <w:b/>
          <w:bCs/>
          <w:color w:val="333333"/>
          <w:kern w:val="0"/>
          <w:sz w:val="40"/>
          <w:szCs w:val="36"/>
        </w:rPr>
        <w:t>Tendermint</w:t>
      </w:r>
    </w:p>
    <w:p w:rsidR="00890D27" w:rsidRPr="00E22584" w:rsidRDefault="00890D27" w:rsidP="001A0C42">
      <w:pPr>
        <w:widowControl/>
        <w:spacing w:after="150"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这一部分将对</w:t>
      </w:r>
      <w:r w:rsidRPr="00E22584">
        <w:rPr>
          <w:rFonts w:ascii="Segoe UI" w:hAnsi="Segoe UI" w:cs="Segoe UI" w:hint="eastAsia"/>
          <w:color w:val="333333"/>
          <w:kern w:val="0"/>
          <w:sz w:val="20"/>
          <w:szCs w:val="20"/>
        </w:rPr>
        <w:t>Tendermint</w:t>
      </w:r>
      <w:r w:rsidRPr="00E22584">
        <w:rPr>
          <w:rFonts w:ascii="Segoe UI" w:hAnsi="Segoe UI" w:cs="Segoe UI" w:hint="eastAsia"/>
          <w:color w:val="333333"/>
          <w:kern w:val="0"/>
          <w:sz w:val="20"/>
          <w:szCs w:val="20"/>
        </w:rPr>
        <w:t>共识协议及其用来创建应用程序的界面进行介绍。更多细节，详见</w:t>
      </w:r>
      <w:hyperlink r:id="rId84" w:anchor="appendix" w:history="1">
        <w:r w:rsidRPr="00E22584">
          <w:rPr>
            <w:rStyle w:val="a5"/>
            <w:rFonts w:ascii="Segoe UI" w:hAnsi="Segoe UI" w:cs="Segoe UI" w:hint="eastAsia"/>
            <w:kern w:val="0"/>
            <w:sz w:val="20"/>
            <w:szCs w:val="20"/>
          </w:rPr>
          <w:t>附录</w:t>
        </w:r>
      </w:hyperlink>
      <w:r w:rsidRPr="00E22584">
        <w:rPr>
          <w:rFonts w:ascii="Segoe UI" w:hAnsi="Segoe UI" w:cs="Segoe UI" w:hint="eastAsia"/>
          <w:color w:val="333333"/>
          <w:kern w:val="0"/>
          <w:sz w:val="20"/>
          <w:szCs w:val="20"/>
        </w:rPr>
        <w:t>。</w:t>
      </w:r>
    </w:p>
    <w:p w:rsidR="00890D27" w:rsidRDefault="00890D27" w:rsidP="005A1B21">
      <w:pPr>
        <w:widowControl/>
        <w:spacing w:before="224" w:after="150" w:line="360" w:lineRule="auto"/>
        <w:jc w:val="left"/>
        <w:outlineLvl w:val="2"/>
        <w:rPr>
          <w:rFonts w:ascii="Segoe UI" w:hAnsi="Segoe UI" w:cs="Segoe UI"/>
          <w:b/>
          <w:bCs/>
          <w:color w:val="333333"/>
          <w:kern w:val="0"/>
          <w:sz w:val="32"/>
          <w:szCs w:val="30"/>
        </w:rPr>
      </w:pPr>
      <w:r>
        <w:rPr>
          <w:rFonts w:ascii="Segoe UI" w:hAnsi="Segoe UI" w:cs="Segoe UI" w:hint="eastAsia"/>
          <w:b/>
          <w:bCs/>
          <w:color w:val="333333"/>
          <w:kern w:val="0"/>
          <w:sz w:val="32"/>
          <w:szCs w:val="30"/>
        </w:rPr>
        <w:t>验证人</w:t>
      </w:r>
    </w:p>
    <w:p w:rsidR="00890D27" w:rsidRPr="00E22584" w:rsidRDefault="00890D27" w:rsidP="001A0C42">
      <w:pPr>
        <w:widowControl/>
        <w:spacing w:after="150"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在经典拜占庭容错（</w:t>
      </w:r>
      <w:r w:rsidRPr="00E22584">
        <w:rPr>
          <w:rFonts w:ascii="Segoe UI" w:hAnsi="Segoe UI" w:cs="Segoe UI" w:hint="eastAsia"/>
          <w:color w:val="333333"/>
          <w:kern w:val="0"/>
          <w:sz w:val="20"/>
          <w:szCs w:val="20"/>
        </w:rPr>
        <w:t>BFT</w:t>
      </w:r>
      <w:r w:rsidRPr="00E22584">
        <w:rPr>
          <w:rFonts w:ascii="Segoe UI" w:hAnsi="Segoe UI" w:cs="Segoe UI" w:hint="eastAsia"/>
          <w:color w:val="333333"/>
          <w:kern w:val="0"/>
          <w:sz w:val="20"/>
          <w:szCs w:val="20"/>
        </w:rPr>
        <w:t>）算法中，每个节点都同样重要。在</w:t>
      </w:r>
      <w:r w:rsidRPr="00E22584">
        <w:rPr>
          <w:rFonts w:ascii="Segoe UI" w:hAnsi="Segoe UI" w:cs="Segoe UI" w:hint="eastAsia"/>
          <w:color w:val="333333"/>
          <w:kern w:val="0"/>
          <w:sz w:val="20"/>
          <w:szCs w:val="20"/>
        </w:rPr>
        <w:t>Tendermint</w:t>
      </w:r>
      <w:r w:rsidRPr="00E22584">
        <w:rPr>
          <w:rFonts w:ascii="Segoe UI" w:hAnsi="Segoe UI" w:cs="Segoe UI" w:hint="eastAsia"/>
          <w:color w:val="333333"/>
          <w:kern w:val="0"/>
          <w:sz w:val="20"/>
          <w:szCs w:val="20"/>
        </w:rPr>
        <w:t>网络里，节点的投票权不能为负，而拥有投票权的节点被称作“验证人”。验证人通过传播加密签名或选票，来参与共识协议并商定下一区块。</w:t>
      </w:r>
    </w:p>
    <w:p w:rsidR="00890D27" w:rsidRPr="00E22584" w:rsidRDefault="00890D27" w:rsidP="001A0C42">
      <w:pPr>
        <w:widowControl/>
        <w:spacing w:after="150"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验证人的投票权是一开始就确定好的，或者根据应用程序由区块链来决定是否有改变。比如，在</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中心这种权益证明类应用程序中，投票权可能就是通过绑定为保证金的代币数量来确定的。</w:t>
      </w:r>
    </w:p>
    <w:p w:rsidR="00890D27" w:rsidRPr="00E22584" w:rsidRDefault="00890D27" w:rsidP="001A0C42">
      <w:pPr>
        <w:widowControl/>
        <w:spacing w:after="150" w:line="360" w:lineRule="auto"/>
        <w:ind w:firstLineChars="200" w:firstLine="400"/>
        <w:jc w:val="left"/>
        <w:rPr>
          <w:rFonts w:ascii="Segoe UI" w:hAnsi="Segoe UI" w:cs="Segoe UI"/>
          <w:i/>
          <w:iCs/>
          <w:color w:val="333333"/>
          <w:kern w:val="0"/>
          <w:sz w:val="20"/>
          <w:szCs w:val="20"/>
        </w:rPr>
      </w:pPr>
      <w:r w:rsidRPr="00E22584">
        <w:rPr>
          <w:rFonts w:ascii="Segoe UI" w:hAnsi="Segoe UI" w:cs="Segoe UI" w:hint="eastAsia"/>
          <w:i/>
          <w:iCs/>
          <w:color w:val="333333"/>
          <w:kern w:val="0"/>
          <w:sz w:val="20"/>
          <w:szCs w:val="20"/>
        </w:rPr>
        <w:t>注意：像</w:t>
      </w:r>
      <w:r w:rsidRPr="00E22584">
        <w:rPr>
          <w:rFonts w:ascii="Segoe UI" w:hAnsi="Segoe UI" w:cs="Segoe UI"/>
          <w:i/>
          <w:iCs/>
          <w:color w:val="333333"/>
          <w:kern w:val="0"/>
          <w:sz w:val="20"/>
          <w:szCs w:val="20"/>
        </w:rPr>
        <w:t>⅔</w:t>
      </w:r>
      <w:r w:rsidRPr="00E22584">
        <w:rPr>
          <w:rFonts w:ascii="Segoe UI" w:hAnsi="Segoe UI" w:cs="Segoe UI" w:hint="eastAsia"/>
          <w:i/>
          <w:iCs/>
          <w:color w:val="333333"/>
          <w:kern w:val="0"/>
          <w:sz w:val="20"/>
          <w:szCs w:val="20"/>
        </w:rPr>
        <w:t>和</w:t>
      </w:r>
      <w:r w:rsidRPr="00E22584">
        <w:rPr>
          <w:rFonts w:ascii="Segoe UI" w:hAnsi="Segoe UI" w:cs="Segoe UI"/>
          <w:i/>
          <w:iCs/>
          <w:color w:val="333333"/>
          <w:kern w:val="0"/>
          <w:sz w:val="20"/>
          <w:szCs w:val="20"/>
        </w:rPr>
        <w:t>⅓</w:t>
      </w:r>
      <w:r w:rsidRPr="00E22584">
        <w:rPr>
          <w:rFonts w:ascii="Segoe UI" w:hAnsi="Segoe UI" w:cs="Segoe UI" w:hint="eastAsia"/>
          <w:i/>
          <w:iCs/>
          <w:color w:val="333333"/>
          <w:kern w:val="0"/>
          <w:sz w:val="20"/>
          <w:szCs w:val="20"/>
        </w:rPr>
        <w:t>这样的分数指的是占总投票权的分数，而不是总验证人，除非所有验证人拥有相同币种。而</w:t>
      </w:r>
      <w:r w:rsidRPr="00E22584">
        <w:rPr>
          <w:rFonts w:ascii="Segoe UI" w:hAnsi="Segoe UI" w:cs="Segoe UI"/>
          <w:i/>
          <w:iCs/>
          <w:color w:val="333333"/>
          <w:kern w:val="0"/>
          <w:sz w:val="20"/>
          <w:szCs w:val="20"/>
        </w:rPr>
        <w:t xml:space="preserve">+⅔ </w:t>
      </w:r>
      <w:r w:rsidRPr="00E22584">
        <w:rPr>
          <w:rFonts w:ascii="Segoe UI" w:hAnsi="Segoe UI" w:cs="Segoe UI" w:hint="eastAsia"/>
          <w:i/>
          <w:iCs/>
          <w:color w:val="333333"/>
          <w:kern w:val="0"/>
          <w:sz w:val="20"/>
          <w:szCs w:val="20"/>
        </w:rPr>
        <w:t>的意思是“超过</w:t>
      </w:r>
      <w:r w:rsidRPr="00E22584">
        <w:rPr>
          <w:rFonts w:ascii="Segoe UI" w:hAnsi="Segoe UI" w:cs="Segoe UI"/>
          <w:i/>
          <w:iCs/>
          <w:color w:val="333333"/>
          <w:kern w:val="0"/>
          <w:sz w:val="20"/>
          <w:szCs w:val="20"/>
        </w:rPr>
        <w:t xml:space="preserve">⅔ </w:t>
      </w:r>
      <w:r w:rsidRPr="00E22584">
        <w:rPr>
          <w:rFonts w:ascii="Segoe UI" w:hAnsi="Segoe UI" w:cs="Segoe UI" w:hint="eastAsia"/>
          <w:i/>
          <w:iCs/>
          <w:color w:val="333333"/>
          <w:kern w:val="0"/>
          <w:sz w:val="20"/>
          <w:szCs w:val="20"/>
        </w:rPr>
        <w:t>”，</w:t>
      </w:r>
      <w:r w:rsidRPr="00E22584">
        <w:rPr>
          <w:rFonts w:ascii="Segoe UI" w:hAnsi="Segoe UI" w:cs="Segoe UI"/>
          <w:i/>
          <w:iCs/>
          <w:color w:val="333333"/>
          <w:kern w:val="0"/>
          <w:sz w:val="20"/>
          <w:szCs w:val="20"/>
        </w:rPr>
        <w:t>⅓+</w:t>
      </w:r>
      <w:r w:rsidRPr="00E22584">
        <w:rPr>
          <w:rFonts w:ascii="Segoe UI" w:hAnsi="Segoe UI" w:cs="Segoe UI" w:hint="eastAsia"/>
          <w:i/>
          <w:iCs/>
          <w:color w:val="333333"/>
          <w:kern w:val="0"/>
          <w:sz w:val="20"/>
          <w:szCs w:val="20"/>
        </w:rPr>
        <w:t>则是“</w:t>
      </w:r>
      <w:r w:rsidRPr="00E22584">
        <w:rPr>
          <w:rFonts w:ascii="Segoe UI" w:hAnsi="Segoe UI" w:cs="Segoe UI"/>
          <w:i/>
          <w:iCs/>
          <w:color w:val="333333"/>
          <w:kern w:val="0"/>
          <w:sz w:val="20"/>
          <w:szCs w:val="20"/>
        </w:rPr>
        <w:t>⅓</w:t>
      </w:r>
      <w:r w:rsidRPr="00E22584">
        <w:rPr>
          <w:rFonts w:ascii="Segoe UI" w:hAnsi="Segoe UI" w:cs="Segoe UI" w:hint="eastAsia"/>
          <w:i/>
          <w:iCs/>
          <w:color w:val="333333"/>
          <w:kern w:val="0"/>
          <w:sz w:val="20"/>
          <w:szCs w:val="20"/>
        </w:rPr>
        <w:t>或者更多”的意思。</w:t>
      </w:r>
    </w:p>
    <w:p w:rsidR="00890D27" w:rsidRDefault="00890D27" w:rsidP="005A1B21">
      <w:pPr>
        <w:widowControl/>
        <w:spacing w:before="224" w:after="150" w:line="360" w:lineRule="auto"/>
        <w:jc w:val="left"/>
        <w:outlineLvl w:val="2"/>
        <w:rPr>
          <w:rFonts w:ascii="Segoe UI" w:hAnsi="Segoe UI" w:cs="Segoe UI"/>
          <w:b/>
          <w:bCs/>
          <w:color w:val="333333"/>
          <w:kern w:val="0"/>
          <w:sz w:val="32"/>
          <w:szCs w:val="30"/>
        </w:rPr>
      </w:pPr>
      <w:r>
        <w:rPr>
          <w:rFonts w:ascii="Segoe UI" w:hAnsi="Segoe UI" w:cs="Segoe UI" w:hint="eastAsia"/>
          <w:b/>
          <w:bCs/>
          <w:color w:val="333333"/>
          <w:kern w:val="0"/>
          <w:sz w:val="32"/>
          <w:szCs w:val="30"/>
        </w:rPr>
        <w:t>共识</w:t>
      </w:r>
    </w:p>
    <w:p w:rsidR="00890D27" w:rsidRPr="00E22584" w:rsidRDefault="00890D27" w:rsidP="001A0C42">
      <w:pPr>
        <w:widowControl/>
        <w:spacing w:after="150"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Tendermint</w:t>
      </w:r>
      <w:r w:rsidRPr="00E22584">
        <w:rPr>
          <w:rFonts w:ascii="Segoe UI" w:hAnsi="Segoe UI" w:cs="Segoe UI" w:hint="eastAsia"/>
          <w:color w:val="333333"/>
          <w:kern w:val="0"/>
          <w:sz w:val="20"/>
          <w:szCs w:val="20"/>
        </w:rPr>
        <w:t>是部分同步运作的拜占庭容错共识协议，这种协议源自</w:t>
      </w:r>
      <w:r w:rsidRPr="00E22584">
        <w:rPr>
          <w:rFonts w:ascii="Segoe UI" w:hAnsi="Segoe UI" w:cs="Segoe UI" w:hint="eastAsia"/>
          <w:color w:val="333333"/>
          <w:kern w:val="0"/>
          <w:sz w:val="20"/>
          <w:szCs w:val="20"/>
        </w:rPr>
        <w:t>DLS</w:t>
      </w:r>
      <w:r w:rsidRPr="00E22584">
        <w:rPr>
          <w:rFonts w:ascii="Segoe UI" w:hAnsi="Segoe UI" w:cs="Segoe UI" w:hint="eastAsia"/>
          <w:color w:val="333333"/>
          <w:kern w:val="0"/>
          <w:sz w:val="20"/>
          <w:szCs w:val="20"/>
        </w:rPr>
        <w:t>共识算法</w:t>
      </w:r>
      <w:hyperlink r:id="rId85" w:history="1">
        <w:r w:rsidRPr="00E22584">
          <w:rPr>
            <w:rFonts w:ascii="Segoe UI" w:hAnsi="Segoe UI" w:cs="Segoe UI"/>
            <w:color w:val="4078C0"/>
            <w:kern w:val="0"/>
            <w:sz w:val="20"/>
            <w:szCs w:val="20"/>
            <w:u w:val="single"/>
          </w:rPr>
          <w:t>[20]</w:t>
        </w:r>
      </w:hyperlink>
      <w:r w:rsidRPr="00E22584">
        <w:rPr>
          <w:rFonts w:ascii="Segoe UI" w:hAnsi="Segoe UI" w:cs="Segoe UI" w:hint="eastAsia"/>
          <w:color w:val="333333"/>
          <w:kern w:val="0"/>
          <w:sz w:val="20"/>
          <w:szCs w:val="20"/>
        </w:rPr>
        <w:t>。</w:t>
      </w:r>
      <w:r w:rsidRPr="00E22584">
        <w:rPr>
          <w:rFonts w:ascii="Segoe UI" w:hAnsi="Segoe UI" w:cs="Segoe UI" w:hint="eastAsia"/>
          <w:color w:val="333333"/>
          <w:kern w:val="0"/>
          <w:sz w:val="20"/>
          <w:szCs w:val="20"/>
        </w:rPr>
        <w:t>Tendermint</w:t>
      </w:r>
      <w:r w:rsidRPr="00E22584">
        <w:rPr>
          <w:rFonts w:ascii="Segoe UI" w:hAnsi="Segoe UI" w:cs="Segoe UI" w:hint="eastAsia"/>
          <w:color w:val="333333"/>
          <w:kern w:val="0"/>
          <w:sz w:val="20"/>
          <w:szCs w:val="20"/>
        </w:rPr>
        <w:t>的特点就在于其简易性、高性能以及分叉责任制。协议要求有固定且熟知的一组验证人，其中每个验证人通过公钥进行身份验证。这些验证人会尝试在某个区块上同时达成共识（这里的区块是指一份交易列表）。每个区块的共识轮流进行，每一轮都会有个领头人，或者提议人，由他们来发起区块。之后验证人分阶段对是否接受该区块，或者是否进入下一轮做出投票。每轮的提议人会从验证人顺序列表中按照其选票比例来选择确定。</w:t>
      </w:r>
    </w:p>
    <w:p w:rsidR="00890D27" w:rsidRPr="00E22584" w:rsidRDefault="00890D27" w:rsidP="001A0C42">
      <w:pPr>
        <w:widowControl/>
        <w:spacing w:after="150"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该协议全部细节请参考</w:t>
      </w:r>
      <w:hyperlink r:id="rId86" w:history="1">
        <w:r w:rsidRPr="00E22584">
          <w:rPr>
            <w:rStyle w:val="a5"/>
            <w:rFonts w:ascii="Segoe UI" w:hAnsi="Segoe UI" w:cs="Segoe UI" w:hint="eastAsia"/>
            <w:kern w:val="0"/>
            <w:sz w:val="20"/>
            <w:szCs w:val="20"/>
          </w:rPr>
          <w:t>此处</w:t>
        </w:r>
      </w:hyperlink>
      <w:r w:rsidRPr="00E22584">
        <w:rPr>
          <w:rFonts w:ascii="Segoe UI" w:hAnsi="Segoe UI" w:cs="Segoe UI" w:hint="eastAsia"/>
          <w:color w:val="333333"/>
          <w:kern w:val="0"/>
          <w:sz w:val="20"/>
          <w:szCs w:val="20"/>
        </w:rPr>
        <w:t>。</w:t>
      </w:r>
    </w:p>
    <w:p w:rsidR="00890D27" w:rsidRPr="00E22584" w:rsidRDefault="00890D27" w:rsidP="001A0C42">
      <w:pPr>
        <w:widowControl/>
        <w:spacing w:after="150" w:line="360" w:lineRule="auto"/>
        <w:ind w:firstLineChars="200" w:firstLine="400"/>
        <w:rPr>
          <w:rFonts w:ascii="Segoe UI" w:hAnsi="Segoe UI" w:cs="Segoe UI"/>
          <w:color w:val="333333"/>
          <w:kern w:val="0"/>
          <w:sz w:val="20"/>
          <w:szCs w:val="20"/>
        </w:rPr>
      </w:pPr>
      <w:r w:rsidRPr="00E22584">
        <w:rPr>
          <w:rFonts w:ascii="Segoe UI" w:hAnsi="Segoe UI" w:cs="Segoe UI" w:hint="eastAsia"/>
          <w:color w:val="333333"/>
          <w:kern w:val="0"/>
          <w:sz w:val="20"/>
          <w:szCs w:val="20"/>
        </w:rPr>
        <w:lastRenderedPageBreak/>
        <w:t>Tendermint</w:t>
      </w:r>
      <w:r w:rsidRPr="00E22584">
        <w:rPr>
          <w:rFonts w:ascii="Segoe UI" w:hAnsi="Segoe UI" w:cs="Segoe UI" w:hint="eastAsia"/>
          <w:color w:val="333333"/>
          <w:kern w:val="0"/>
          <w:sz w:val="20"/>
          <w:szCs w:val="20"/>
        </w:rPr>
        <w:t>采用由绝对多数的选票（</w:t>
      </w:r>
      <w:r w:rsidRPr="00E22584">
        <w:rPr>
          <w:rFonts w:ascii="Segoe UI" w:hAnsi="Segoe UI" w:cs="Segoe UI"/>
          <w:color w:val="333333"/>
          <w:kern w:val="0"/>
          <w:sz w:val="20"/>
          <w:szCs w:val="20"/>
        </w:rPr>
        <w:t>+⅔</w:t>
      </w:r>
      <w:r w:rsidRPr="00E22584">
        <w:rPr>
          <w:rFonts w:ascii="Segoe UI" w:hAnsi="Segoe UI" w:cs="Segoe UI" w:hint="eastAsia"/>
          <w:color w:val="333333"/>
          <w:kern w:val="0"/>
          <w:sz w:val="20"/>
          <w:szCs w:val="20"/>
        </w:rPr>
        <w:t>）选定的最优拜占庭容错算法，以及一套锁定机制来确保安全性。对此他们保证：</w:t>
      </w:r>
    </w:p>
    <w:p w:rsidR="00890D27" w:rsidRPr="00E22584" w:rsidRDefault="00972395" w:rsidP="005A1B21">
      <w:pPr>
        <w:widowControl/>
        <w:numPr>
          <w:ilvl w:val="0"/>
          <w:numId w:val="1"/>
        </w:numPr>
        <w:spacing w:before="100" w:beforeAutospacing="1" w:after="100" w:afterAutospacing="1" w:line="360" w:lineRule="auto"/>
        <w:ind w:firstLine="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想要违背安全必须有超过</w:t>
      </w:r>
      <w:r w:rsidRPr="00E22584">
        <w:rPr>
          <w:rFonts w:ascii="Segoe UI" w:hAnsi="Segoe UI" w:cs="Segoe UI"/>
          <w:color w:val="333333"/>
          <w:kern w:val="0"/>
          <w:sz w:val="20"/>
          <w:szCs w:val="20"/>
        </w:rPr>
        <w:t>⅓</w:t>
      </w:r>
      <w:r w:rsidRPr="00E22584">
        <w:rPr>
          <w:rFonts w:ascii="Segoe UI" w:hAnsi="Segoe UI" w:cs="Segoe UI" w:hint="eastAsia"/>
          <w:color w:val="333333"/>
          <w:kern w:val="0"/>
          <w:sz w:val="20"/>
          <w:szCs w:val="20"/>
        </w:rPr>
        <w:t>的</w:t>
      </w:r>
      <w:r w:rsidR="00890D27" w:rsidRPr="00E22584">
        <w:rPr>
          <w:rFonts w:ascii="Segoe UI" w:hAnsi="Segoe UI" w:cs="Segoe UI" w:hint="eastAsia"/>
          <w:color w:val="333333"/>
          <w:kern w:val="0"/>
          <w:sz w:val="20"/>
          <w:szCs w:val="20"/>
        </w:rPr>
        <w:t>选票出现拜占庭问题，</w:t>
      </w:r>
      <w:r w:rsidRPr="00E22584">
        <w:rPr>
          <w:rFonts w:ascii="Segoe UI" w:hAnsi="Segoe UI" w:cs="Segoe UI" w:hint="eastAsia"/>
          <w:color w:val="333333"/>
          <w:kern w:val="0"/>
          <w:sz w:val="20"/>
          <w:szCs w:val="20"/>
        </w:rPr>
        <w:t>并且</w:t>
      </w:r>
      <w:r w:rsidR="00890D27" w:rsidRPr="00E22584">
        <w:rPr>
          <w:rFonts w:ascii="Segoe UI" w:hAnsi="Segoe UI" w:cs="Segoe UI" w:hint="eastAsia"/>
          <w:color w:val="333333"/>
          <w:kern w:val="0"/>
          <w:sz w:val="20"/>
          <w:szCs w:val="20"/>
        </w:rPr>
        <w:t>提交超过两个值。</w:t>
      </w:r>
    </w:p>
    <w:p w:rsidR="00890D27" w:rsidRPr="00E22584" w:rsidRDefault="00890D27" w:rsidP="005A1B21">
      <w:pPr>
        <w:widowControl/>
        <w:numPr>
          <w:ilvl w:val="0"/>
          <w:numId w:val="1"/>
        </w:numPr>
        <w:spacing w:before="60" w:after="100" w:afterAutospacing="1" w:line="360" w:lineRule="auto"/>
        <w:ind w:firstLine="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如果有任何验证组引起了安全问题，或者说是企图这么做，那么就会被协议发现，一方面针对有冲突的区块进行投票，同时广播那些有问题的选票。</w:t>
      </w:r>
    </w:p>
    <w:p w:rsidR="00890D27" w:rsidRPr="00E22584" w:rsidRDefault="00890D27" w:rsidP="001A0C42">
      <w:pPr>
        <w:widowControl/>
        <w:spacing w:after="150"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除了其超强安全保障外，</w:t>
      </w:r>
      <w:r w:rsidRPr="00E22584">
        <w:rPr>
          <w:rFonts w:ascii="Segoe UI" w:hAnsi="Segoe UI" w:cs="Segoe UI" w:hint="eastAsia"/>
          <w:color w:val="333333"/>
          <w:kern w:val="0"/>
          <w:sz w:val="20"/>
          <w:szCs w:val="20"/>
        </w:rPr>
        <w:t>Tendermint</w:t>
      </w:r>
      <w:r w:rsidRPr="00E22584">
        <w:rPr>
          <w:rFonts w:ascii="Segoe UI" w:hAnsi="Segoe UI" w:cs="Segoe UI" w:hint="eastAsia"/>
          <w:color w:val="333333"/>
          <w:kern w:val="0"/>
          <w:sz w:val="20"/>
          <w:szCs w:val="20"/>
        </w:rPr>
        <w:t>还具备其他功效。以商品型云平台为例，</w:t>
      </w:r>
      <w:r w:rsidRPr="00E22584">
        <w:rPr>
          <w:rFonts w:ascii="Segoe UI" w:hAnsi="Segoe UI" w:cs="Segoe UI" w:hint="eastAsia"/>
          <w:color w:val="333333"/>
          <w:kern w:val="0"/>
          <w:sz w:val="20"/>
          <w:szCs w:val="20"/>
        </w:rPr>
        <w:t>Tendermint</w:t>
      </w:r>
      <w:r w:rsidRPr="00E22584">
        <w:rPr>
          <w:rFonts w:ascii="Segoe UI" w:hAnsi="Segoe UI" w:cs="Segoe UI" w:hint="eastAsia"/>
          <w:color w:val="333333"/>
          <w:kern w:val="0"/>
          <w:sz w:val="20"/>
          <w:szCs w:val="20"/>
        </w:rPr>
        <w:t>共识以分布在五大洲七个数据中心的</w:t>
      </w:r>
      <w:r w:rsidRPr="00E22584">
        <w:rPr>
          <w:rFonts w:ascii="Segoe UI" w:hAnsi="Segoe UI" w:cs="Segoe UI" w:hint="eastAsia"/>
          <w:color w:val="333333"/>
          <w:kern w:val="0"/>
          <w:sz w:val="20"/>
          <w:szCs w:val="20"/>
        </w:rPr>
        <w:t>64</w:t>
      </w:r>
      <w:r w:rsidRPr="00E22584">
        <w:rPr>
          <w:rFonts w:ascii="Segoe UI" w:hAnsi="Segoe UI" w:cs="Segoe UI" w:hint="eastAsia"/>
          <w:color w:val="333333"/>
          <w:kern w:val="0"/>
          <w:sz w:val="20"/>
          <w:szCs w:val="20"/>
        </w:rPr>
        <w:t>位节点为基准，其每秒可以处理成千上万笔交易，提交顺序延迟时间为</w:t>
      </w:r>
      <w:r w:rsidRPr="00E22584">
        <w:rPr>
          <w:rFonts w:ascii="Segoe UI" w:hAnsi="Segoe UI" w:cs="Segoe UI" w:hint="eastAsia"/>
          <w:color w:val="333333"/>
          <w:kern w:val="0"/>
          <w:sz w:val="20"/>
          <w:szCs w:val="20"/>
        </w:rPr>
        <w:t>1-2</w:t>
      </w:r>
      <w:r w:rsidR="00972395" w:rsidRPr="00E22584">
        <w:rPr>
          <w:rFonts w:ascii="Segoe UI" w:hAnsi="Segoe UI" w:cs="Segoe UI" w:hint="eastAsia"/>
          <w:color w:val="333333"/>
          <w:kern w:val="0"/>
          <w:sz w:val="20"/>
          <w:szCs w:val="20"/>
        </w:rPr>
        <w:t>秒。而值得关注的是，即使是在极其</w:t>
      </w:r>
      <w:r w:rsidRPr="00E22584">
        <w:rPr>
          <w:rFonts w:ascii="Segoe UI" w:hAnsi="Segoe UI" w:cs="Segoe UI" w:hint="eastAsia"/>
          <w:color w:val="333333"/>
          <w:kern w:val="0"/>
          <w:sz w:val="20"/>
          <w:szCs w:val="20"/>
        </w:rPr>
        <w:t>恶劣的敌对环境中，比如验证人崩溃了或者是遇到蓄谋已久的恶意选票，</w:t>
      </w:r>
      <w:r w:rsidR="00094E8A" w:rsidRPr="00E22584">
        <w:rPr>
          <w:rFonts w:ascii="Segoe UI" w:hAnsi="Segoe UI" w:cs="Segoe UI" w:hint="eastAsia"/>
          <w:color w:val="333333"/>
          <w:kern w:val="0"/>
          <w:sz w:val="20"/>
          <w:szCs w:val="20"/>
        </w:rPr>
        <w:t>也能维持</w:t>
      </w:r>
      <w:r w:rsidRPr="00E22584">
        <w:rPr>
          <w:rFonts w:ascii="Segoe UI" w:hAnsi="Segoe UI" w:cs="Segoe UI" w:hint="eastAsia"/>
          <w:color w:val="333333"/>
          <w:kern w:val="0"/>
          <w:sz w:val="20"/>
          <w:szCs w:val="20"/>
        </w:rPr>
        <w:t>这种每秒千笔交易的高绩效。详见下图。</w:t>
      </w:r>
    </w:p>
    <w:p w:rsidR="00890D27" w:rsidRPr="00E22584" w:rsidRDefault="00890D27" w:rsidP="005A1B21">
      <w:pPr>
        <w:widowControl/>
        <w:spacing w:after="150" w:line="360" w:lineRule="auto"/>
        <w:jc w:val="left"/>
        <w:rPr>
          <w:rFonts w:ascii="Segoe UI" w:hAnsi="Segoe UI" w:cs="Segoe UI"/>
          <w:color w:val="333333"/>
          <w:kern w:val="0"/>
          <w:sz w:val="20"/>
          <w:szCs w:val="20"/>
        </w:rPr>
      </w:pPr>
      <w:r w:rsidRPr="00E22584">
        <w:rPr>
          <w:rFonts w:ascii="Segoe UI" w:hAnsi="Segoe UI" w:cs="Segoe UI"/>
          <w:noProof/>
          <w:color w:val="4078C0"/>
          <w:kern w:val="0"/>
          <w:sz w:val="20"/>
          <w:szCs w:val="20"/>
        </w:rPr>
        <w:drawing>
          <wp:inline distT="0" distB="0" distL="0" distR="0">
            <wp:extent cx="5274310" cy="3956047"/>
            <wp:effectExtent l="19050" t="0" r="2540" b="0"/>
            <wp:docPr id="1" name="图片 1" descr="Figure of Tendermint throughput performance">
              <a:hlinkClick xmlns:a="http://schemas.openxmlformats.org/drawingml/2006/main" r:id="rId87"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Figure of Tendermint throughput performance"/>
                    <pic:cNvPicPr>
                      <a:picLocks noChangeAspect="1" noChangeArrowheads="1"/>
                    </pic:cNvPicPr>
                  </pic:nvPicPr>
                  <pic:blipFill>
                    <a:blip r:embed="rId88" cstate="print"/>
                    <a:srcRect/>
                    <a:stretch>
                      <a:fillRect/>
                    </a:stretch>
                  </pic:blipFill>
                  <pic:spPr bwMode="auto">
                    <a:xfrm>
                      <a:off x="0" y="0"/>
                      <a:ext cx="5274310" cy="3956047"/>
                    </a:xfrm>
                    <a:prstGeom prst="rect">
                      <a:avLst/>
                    </a:prstGeom>
                    <a:noFill/>
                    <a:ln w="9525">
                      <a:noFill/>
                      <a:miter lim="800000"/>
                      <a:headEnd/>
                      <a:tailEnd/>
                    </a:ln>
                  </pic:spPr>
                </pic:pic>
              </a:graphicData>
            </a:graphic>
          </wp:inline>
        </w:drawing>
      </w:r>
    </w:p>
    <w:p w:rsidR="00890D27" w:rsidRDefault="00890D27" w:rsidP="005A1B21">
      <w:pPr>
        <w:widowControl/>
        <w:spacing w:before="224" w:after="150" w:line="360" w:lineRule="auto"/>
        <w:jc w:val="left"/>
        <w:outlineLvl w:val="2"/>
        <w:rPr>
          <w:rFonts w:ascii="Segoe UI" w:hAnsi="Segoe UI" w:cs="Segoe UI"/>
          <w:b/>
          <w:bCs/>
          <w:color w:val="333333"/>
          <w:kern w:val="0"/>
          <w:sz w:val="32"/>
          <w:szCs w:val="30"/>
        </w:rPr>
      </w:pPr>
      <w:r w:rsidRPr="002E0FCA">
        <w:rPr>
          <w:rFonts w:ascii="Segoe UI" w:hAnsi="Segoe UI" w:cs="Segoe UI" w:hint="eastAsia"/>
          <w:b/>
          <w:bCs/>
          <w:color w:val="333333"/>
          <w:kern w:val="0"/>
          <w:sz w:val="32"/>
          <w:szCs w:val="30"/>
        </w:rPr>
        <w:t>轻客户端</w:t>
      </w:r>
    </w:p>
    <w:p w:rsidR="00890D27" w:rsidRPr="00E22584" w:rsidRDefault="00890D27" w:rsidP="001A0C42">
      <w:pPr>
        <w:widowControl/>
        <w:spacing w:after="150"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Tendermint</w:t>
      </w:r>
      <w:r w:rsidRPr="00E22584">
        <w:rPr>
          <w:rFonts w:ascii="Segoe UI" w:hAnsi="Segoe UI" w:cs="Segoe UI" w:hint="eastAsia"/>
          <w:color w:val="333333"/>
          <w:kern w:val="0"/>
          <w:sz w:val="20"/>
          <w:szCs w:val="20"/>
        </w:rPr>
        <w:t>共识算法的主要好处就是它具有安全简易的轻客戸端，这一点使其成为手机和物联网用例的理想工具。比特币轻客户端必须同步运行区块头组成的链，并且找到工作量证明最</w:t>
      </w:r>
      <w:r w:rsidRPr="00E22584">
        <w:rPr>
          <w:rFonts w:ascii="Segoe UI" w:hAnsi="Segoe UI" w:cs="Segoe UI" w:hint="eastAsia"/>
          <w:color w:val="333333"/>
          <w:kern w:val="0"/>
          <w:sz w:val="20"/>
          <w:szCs w:val="20"/>
        </w:rPr>
        <w:lastRenderedPageBreak/>
        <w:t>多的那一条，而</w:t>
      </w:r>
      <w:r w:rsidRPr="00E22584">
        <w:rPr>
          <w:rFonts w:ascii="Segoe UI" w:hAnsi="Segoe UI" w:cs="Segoe UI" w:hint="eastAsia"/>
          <w:color w:val="333333"/>
          <w:kern w:val="0"/>
          <w:sz w:val="20"/>
          <w:szCs w:val="20"/>
        </w:rPr>
        <w:t>Tendermint</w:t>
      </w:r>
      <w:r w:rsidR="00094E8A" w:rsidRPr="00E22584">
        <w:rPr>
          <w:rFonts w:ascii="Segoe UI" w:hAnsi="Segoe UI" w:cs="Segoe UI" w:hint="eastAsia"/>
          <w:color w:val="333333"/>
          <w:kern w:val="0"/>
          <w:sz w:val="20"/>
          <w:szCs w:val="20"/>
        </w:rPr>
        <w:t>轻客戸端只需和验证</w:t>
      </w:r>
      <w:r w:rsidRPr="00E22584">
        <w:rPr>
          <w:rFonts w:ascii="Segoe UI" w:hAnsi="Segoe UI" w:cs="Segoe UI" w:hint="eastAsia"/>
          <w:color w:val="333333"/>
          <w:kern w:val="0"/>
          <w:sz w:val="20"/>
          <w:szCs w:val="20"/>
        </w:rPr>
        <w:t>组的变化保持一致，然后简单地验证最新区块中预先提交的</w:t>
      </w:r>
      <w:r w:rsidRPr="00E22584">
        <w:rPr>
          <w:rFonts w:ascii="Segoe UI" w:hAnsi="Segoe UI" w:cs="Segoe UI"/>
          <w:color w:val="333333"/>
          <w:kern w:val="0"/>
          <w:sz w:val="20"/>
          <w:szCs w:val="20"/>
        </w:rPr>
        <w:t>+⅔</w:t>
      </w:r>
      <w:r w:rsidRPr="00E22584">
        <w:rPr>
          <w:rFonts w:ascii="Segoe UI" w:hAnsi="Segoe UI" w:cs="Segoe UI" w:hint="eastAsia"/>
          <w:color w:val="333333"/>
          <w:kern w:val="0"/>
          <w:sz w:val="20"/>
          <w:szCs w:val="20"/>
        </w:rPr>
        <w:t>，来确定最新情况。</w:t>
      </w:r>
    </w:p>
    <w:p w:rsidR="00890D27" w:rsidRPr="00E22584" w:rsidRDefault="00890D27" w:rsidP="001A0C42">
      <w:pPr>
        <w:widowControl/>
        <w:spacing w:after="150"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这种简单的轻客戸端证明机制也可以实现</w:t>
      </w:r>
      <w:hyperlink r:id="rId89" w:anchor="inter-blockchain-communication-ibc" w:history="1">
        <w:r w:rsidRPr="00E22584">
          <w:rPr>
            <w:rStyle w:val="a5"/>
            <w:rFonts w:ascii="Segoe UI" w:hAnsi="Segoe UI" w:cs="Segoe UI" w:hint="eastAsia"/>
            <w:kern w:val="0"/>
            <w:sz w:val="20"/>
            <w:szCs w:val="20"/>
          </w:rPr>
          <w:t>区块链之间的通信</w:t>
        </w:r>
      </w:hyperlink>
      <w:r w:rsidRPr="00E22584">
        <w:rPr>
          <w:rFonts w:ascii="Segoe UI" w:hAnsi="Segoe UI" w:cs="Segoe UI" w:hint="eastAsia"/>
          <w:color w:val="333333"/>
          <w:kern w:val="0"/>
          <w:sz w:val="20"/>
          <w:szCs w:val="20"/>
        </w:rPr>
        <w:t>。</w:t>
      </w:r>
    </w:p>
    <w:p w:rsidR="00890D27" w:rsidRDefault="00890D27" w:rsidP="005A1B21">
      <w:pPr>
        <w:widowControl/>
        <w:spacing w:before="224" w:after="150" w:line="360" w:lineRule="auto"/>
        <w:jc w:val="left"/>
        <w:outlineLvl w:val="2"/>
        <w:rPr>
          <w:rFonts w:ascii="Segoe UI" w:hAnsi="Segoe UI" w:cs="Segoe UI"/>
          <w:b/>
          <w:bCs/>
          <w:color w:val="333333"/>
          <w:kern w:val="0"/>
          <w:sz w:val="32"/>
          <w:szCs w:val="30"/>
        </w:rPr>
      </w:pPr>
      <w:r>
        <w:rPr>
          <w:rFonts w:ascii="Segoe UI" w:hAnsi="Segoe UI" w:cs="Segoe UI" w:hint="eastAsia"/>
          <w:b/>
          <w:bCs/>
          <w:color w:val="333333"/>
          <w:kern w:val="0"/>
          <w:sz w:val="32"/>
          <w:szCs w:val="30"/>
        </w:rPr>
        <w:t>防止攻击</w:t>
      </w:r>
    </w:p>
    <w:p w:rsidR="00890D27" w:rsidRPr="00E22584" w:rsidRDefault="00890D27" w:rsidP="001A0C42">
      <w:pPr>
        <w:widowControl/>
        <w:spacing w:after="150"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Tendermint</w:t>
      </w:r>
      <w:r w:rsidRPr="00E22584">
        <w:rPr>
          <w:rFonts w:ascii="Segoe UI" w:hAnsi="Segoe UI" w:cs="Segoe UI" w:hint="eastAsia"/>
          <w:color w:val="333333"/>
          <w:kern w:val="0"/>
          <w:sz w:val="20"/>
          <w:szCs w:val="20"/>
        </w:rPr>
        <w:t>有各种各样的防御措施来防止攻击，比如</w:t>
      </w:r>
      <w:hyperlink r:id="rId90" w:anchor="preventing-long-range-attacks" w:history="1">
        <w:r w:rsidRPr="00E22584">
          <w:rPr>
            <w:rStyle w:val="a5"/>
            <w:rFonts w:ascii="Segoe UI" w:hAnsi="Segoe UI" w:cs="Segoe UI" w:hint="eastAsia"/>
            <w:kern w:val="0"/>
            <w:sz w:val="20"/>
            <w:szCs w:val="20"/>
          </w:rPr>
          <w:t>远程无利害关系双重花费</w:t>
        </w:r>
      </w:hyperlink>
      <w:r w:rsidRPr="00E22584">
        <w:rPr>
          <w:rFonts w:ascii="Segoe UI" w:hAnsi="Segoe UI" w:cs="Segoe UI" w:hint="eastAsia"/>
          <w:color w:val="333333"/>
          <w:kern w:val="0"/>
          <w:sz w:val="20"/>
          <w:szCs w:val="20"/>
        </w:rPr>
        <w:t>及</w:t>
      </w:r>
      <w:hyperlink r:id="rId91" w:anchor="overcoming-forks-and-censorship-attacks" w:history="1">
        <w:r w:rsidRPr="00E22584">
          <w:rPr>
            <w:rStyle w:val="a5"/>
            <w:rFonts w:ascii="Segoe UI" w:hAnsi="Segoe UI" w:cs="Segoe UI" w:hint="eastAsia"/>
            <w:kern w:val="0"/>
            <w:sz w:val="20"/>
            <w:szCs w:val="20"/>
          </w:rPr>
          <w:t>审查制度</w:t>
        </w:r>
      </w:hyperlink>
      <w:r w:rsidRPr="00E22584">
        <w:rPr>
          <w:rFonts w:ascii="Segoe UI" w:hAnsi="Segoe UI" w:cs="Segoe UI" w:hint="eastAsia"/>
          <w:color w:val="333333"/>
          <w:kern w:val="0"/>
          <w:sz w:val="20"/>
          <w:szCs w:val="20"/>
        </w:rPr>
        <w:t>。这个在</w:t>
      </w:r>
      <w:hyperlink r:id="rId92" w:anchor="appendix" w:history="1">
        <w:r w:rsidRPr="00E22584">
          <w:rPr>
            <w:rStyle w:val="a5"/>
            <w:rFonts w:ascii="Segoe UI" w:hAnsi="Segoe UI" w:cs="Segoe UI" w:hint="eastAsia"/>
            <w:kern w:val="0"/>
            <w:sz w:val="20"/>
            <w:szCs w:val="20"/>
          </w:rPr>
          <w:t>附录</w:t>
        </w:r>
      </w:hyperlink>
      <w:r w:rsidRPr="00E22584">
        <w:rPr>
          <w:rFonts w:ascii="Segoe UI" w:hAnsi="Segoe UI" w:cs="Segoe UI" w:hint="eastAsia"/>
          <w:color w:val="333333"/>
          <w:kern w:val="0"/>
          <w:sz w:val="20"/>
          <w:szCs w:val="20"/>
        </w:rPr>
        <w:t>中会进行完整讨论。</w:t>
      </w:r>
    </w:p>
    <w:p w:rsidR="00890D27" w:rsidRDefault="00890D27" w:rsidP="005A1B21">
      <w:pPr>
        <w:widowControl/>
        <w:spacing w:before="224" w:after="150" w:line="360" w:lineRule="auto"/>
        <w:jc w:val="left"/>
        <w:outlineLvl w:val="2"/>
        <w:rPr>
          <w:rFonts w:ascii="Segoe UI" w:hAnsi="Segoe UI" w:cs="Segoe UI"/>
          <w:b/>
          <w:bCs/>
          <w:color w:val="333333"/>
          <w:kern w:val="0"/>
          <w:sz w:val="32"/>
          <w:szCs w:val="30"/>
        </w:rPr>
      </w:pPr>
      <w:r>
        <w:rPr>
          <w:rFonts w:ascii="Segoe UI" w:hAnsi="Segoe UI" w:cs="Segoe UI"/>
          <w:b/>
          <w:bCs/>
          <w:color w:val="333333"/>
          <w:kern w:val="0"/>
          <w:sz w:val="32"/>
          <w:szCs w:val="30"/>
        </w:rPr>
        <w:t>TMSP</w:t>
      </w:r>
    </w:p>
    <w:p w:rsidR="00890D27" w:rsidRPr="00E22584" w:rsidRDefault="00890D27" w:rsidP="001A0C42">
      <w:pPr>
        <w:widowControl/>
        <w:spacing w:after="150"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Tendermint</w:t>
      </w:r>
      <w:r w:rsidRPr="00E22584">
        <w:rPr>
          <w:rFonts w:ascii="Segoe UI" w:hAnsi="Segoe UI" w:cs="Segoe UI" w:hint="eastAsia"/>
          <w:color w:val="333333"/>
          <w:kern w:val="0"/>
          <w:sz w:val="20"/>
          <w:szCs w:val="20"/>
        </w:rPr>
        <w:t>共识算法是在叫做</w:t>
      </w:r>
      <w:r w:rsidRPr="00E22584">
        <w:rPr>
          <w:rFonts w:ascii="Segoe UI" w:hAnsi="Segoe UI" w:cs="Segoe UI" w:hint="eastAsia"/>
          <w:color w:val="333333"/>
          <w:kern w:val="0"/>
          <w:sz w:val="20"/>
          <w:szCs w:val="20"/>
        </w:rPr>
        <w:t>Tendermint Core</w:t>
      </w:r>
      <w:r w:rsidRPr="00E22584">
        <w:rPr>
          <w:rFonts w:ascii="Segoe UI" w:hAnsi="Segoe UI" w:cs="Segoe UI" w:hint="eastAsia"/>
          <w:color w:val="333333"/>
          <w:kern w:val="0"/>
          <w:sz w:val="20"/>
          <w:szCs w:val="20"/>
        </w:rPr>
        <w:t>的程序中实现的。这个程序是一种与应用程序无关的“共识引擎”，可以让任何命中注定的黑匣子软件变为分散复制的区块链。就像</w:t>
      </w:r>
      <w:r w:rsidRPr="00E22584">
        <w:rPr>
          <w:rFonts w:ascii="Segoe UI" w:hAnsi="Segoe UI" w:cs="Segoe UI"/>
          <w:color w:val="333333"/>
          <w:kern w:val="0"/>
          <w:sz w:val="20"/>
          <w:szCs w:val="20"/>
        </w:rPr>
        <w:t>Apache</w:t>
      </w:r>
      <w:r w:rsidRPr="00E22584">
        <w:rPr>
          <w:rFonts w:ascii="Segoe UI" w:hAnsi="Segoe UI" w:cs="Segoe UI" w:hint="eastAsia"/>
          <w:color w:val="333333"/>
          <w:kern w:val="0"/>
          <w:sz w:val="20"/>
          <w:szCs w:val="20"/>
        </w:rPr>
        <w:t>网页服务器或者</w:t>
      </w:r>
      <w:r w:rsidRPr="00E22584">
        <w:rPr>
          <w:rFonts w:ascii="Segoe UI" w:hAnsi="Segoe UI" w:cs="Segoe UI"/>
          <w:color w:val="333333"/>
          <w:kern w:val="0"/>
          <w:sz w:val="20"/>
          <w:szCs w:val="20"/>
        </w:rPr>
        <w:t>Nginx</w:t>
      </w:r>
      <w:r w:rsidRPr="00E22584">
        <w:rPr>
          <w:rFonts w:ascii="Segoe UI" w:hAnsi="Segoe UI" w:cs="Segoe UI" w:hint="eastAsia"/>
          <w:color w:val="333333"/>
          <w:kern w:val="0"/>
          <w:sz w:val="20"/>
          <w:szCs w:val="20"/>
        </w:rPr>
        <w:t>是通过通用网关接口（</w:t>
      </w:r>
      <w:r w:rsidRPr="00E22584">
        <w:rPr>
          <w:rFonts w:ascii="Segoe UI" w:hAnsi="Segoe UI" w:cs="Segoe UI" w:hint="eastAsia"/>
          <w:color w:val="333333"/>
          <w:kern w:val="0"/>
          <w:sz w:val="20"/>
          <w:szCs w:val="20"/>
        </w:rPr>
        <w:t>CGI</w:t>
      </w:r>
      <w:r w:rsidRPr="00E22584">
        <w:rPr>
          <w:rFonts w:ascii="Segoe UI" w:hAnsi="Segoe UI" w:cs="Segoe UI" w:hint="eastAsia"/>
          <w:color w:val="333333"/>
          <w:kern w:val="0"/>
          <w:sz w:val="20"/>
          <w:szCs w:val="20"/>
        </w:rPr>
        <w:t>）或快速通用网关接口（</w:t>
      </w:r>
      <w:r w:rsidRPr="00E22584">
        <w:rPr>
          <w:rFonts w:ascii="Segoe UI" w:hAnsi="Segoe UI" w:cs="Segoe UI" w:hint="eastAsia"/>
          <w:color w:val="333333"/>
          <w:kern w:val="0"/>
          <w:sz w:val="20"/>
          <w:szCs w:val="20"/>
        </w:rPr>
        <w:t>FastCGI</w:t>
      </w:r>
      <w:r w:rsidRPr="00E22584">
        <w:rPr>
          <w:rFonts w:ascii="Segoe UI" w:hAnsi="Segoe UI" w:cs="Segoe UI" w:hint="eastAsia"/>
          <w:color w:val="333333"/>
          <w:kern w:val="0"/>
          <w:sz w:val="20"/>
          <w:szCs w:val="20"/>
        </w:rPr>
        <w:t>）来连接</w:t>
      </w:r>
      <w:r w:rsidRPr="00E22584">
        <w:rPr>
          <w:rFonts w:ascii="Segoe UI" w:hAnsi="Segoe UI" w:cs="Segoe UI" w:hint="eastAsia"/>
          <w:color w:val="333333"/>
          <w:kern w:val="0"/>
          <w:sz w:val="20"/>
          <w:szCs w:val="20"/>
        </w:rPr>
        <w:t>Wordpress</w:t>
      </w:r>
      <w:r w:rsidRPr="00E22584">
        <w:rPr>
          <w:rFonts w:ascii="Segoe UI" w:hAnsi="Segoe UI" w:cs="Segoe UI" w:hint="eastAsia"/>
          <w:color w:val="333333"/>
          <w:kern w:val="0"/>
          <w:sz w:val="20"/>
          <w:szCs w:val="20"/>
        </w:rPr>
        <w:t>（一款博客系统）应用程序一样，</w:t>
      </w:r>
      <w:r w:rsidRPr="00E22584">
        <w:rPr>
          <w:rFonts w:ascii="Segoe UI" w:hAnsi="Segoe UI" w:cs="Segoe UI" w:hint="eastAsia"/>
          <w:color w:val="333333"/>
          <w:kern w:val="0"/>
          <w:sz w:val="20"/>
          <w:szCs w:val="20"/>
        </w:rPr>
        <w:t>Tendermint Core</w:t>
      </w:r>
      <w:r w:rsidRPr="00E22584">
        <w:rPr>
          <w:rFonts w:ascii="Segoe UI" w:hAnsi="Segoe UI" w:cs="Segoe UI" w:hint="eastAsia"/>
          <w:color w:val="333333"/>
          <w:kern w:val="0"/>
          <w:sz w:val="20"/>
          <w:szCs w:val="20"/>
        </w:rPr>
        <w:t>通过</w:t>
      </w:r>
      <w:r w:rsidRPr="00E22584">
        <w:rPr>
          <w:rFonts w:ascii="Segoe UI" w:hAnsi="Segoe UI" w:cs="Segoe UI" w:hint="eastAsia"/>
          <w:color w:val="333333"/>
          <w:kern w:val="0"/>
          <w:sz w:val="20"/>
          <w:szCs w:val="20"/>
        </w:rPr>
        <w:t xml:space="preserve">Tendermint </w:t>
      </w:r>
      <w:r w:rsidRPr="00E22584">
        <w:rPr>
          <w:rFonts w:ascii="Segoe UI" w:hAnsi="Segoe UI" w:cs="Segoe UI"/>
          <w:color w:val="333333"/>
          <w:kern w:val="0"/>
          <w:sz w:val="20"/>
          <w:szCs w:val="20"/>
        </w:rPr>
        <w:t>Socket</w:t>
      </w:r>
      <w:r w:rsidRPr="00E22584">
        <w:rPr>
          <w:rFonts w:ascii="Segoe UI" w:hAnsi="Segoe UI" w:cs="Segoe UI" w:hint="eastAsia"/>
          <w:color w:val="333333"/>
          <w:kern w:val="0"/>
          <w:sz w:val="20"/>
          <w:szCs w:val="20"/>
        </w:rPr>
        <w:t>协议（</w:t>
      </w:r>
      <w:r w:rsidRPr="00E22584">
        <w:rPr>
          <w:rFonts w:ascii="Segoe UI" w:hAnsi="Segoe UI" w:cs="Segoe UI" w:hint="eastAsia"/>
          <w:color w:val="333333"/>
          <w:kern w:val="0"/>
          <w:sz w:val="20"/>
          <w:szCs w:val="20"/>
        </w:rPr>
        <w:t>TMSP</w:t>
      </w:r>
      <w:r w:rsidRPr="00E22584">
        <w:rPr>
          <w:rFonts w:ascii="Segoe UI" w:hAnsi="Segoe UI" w:cs="Segoe UI" w:hint="eastAsia"/>
          <w:color w:val="333333"/>
          <w:kern w:val="0"/>
          <w:sz w:val="20"/>
          <w:szCs w:val="20"/>
        </w:rPr>
        <w:t>）来连接区块链应用程序。因此，</w:t>
      </w:r>
      <w:r w:rsidRPr="00E22584">
        <w:rPr>
          <w:rFonts w:ascii="Segoe UI" w:hAnsi="Segoe UI" w:cs="Segoe UI" w:hint="eastAsia"/>
          <w:color w:val="333333"/>
          <w:kern w:val="0"/>
          <w:sz w:val="20"/>
          <w:szCs w:val="20"/>
        </w:rPr>
        <w:t>TMSP</w:t>
      </w:r>
      <w:r w:rsidRPr="00E22584">
        <w:rPr>
          <w:rFonts w:ascii="Segoe UI" w:hAnsi="Segoe UI" w:cs="Segoe UI" w:hint="eastAsia"/>
          <w:color w:val="333333"/>
          <w:kern w:val="0"/>
          <w:sz w:val="20"/>
          <w:szCs w:val="20"/>
        </w:rPr>
        <w:t>允许区块链应用程序用任何语言进行编程，而不仅仅是共识引擎写入的程序语言。此外，</w:t>
      </w:r>
      <w:r w:rsidRPr="00E22584">
        <w:rPr>
          <w:rFonts w:ascii="Segoe UI" w:hAnsi="Segoe UI" w:cs="Segoe UI" w:hint="eastAsia"/>
          <w:color w:val="333333"/>
          <w:kern w:val="0"/>
          <w:sz w:val="20"/>
          <w:szCs w:val="20"/>
        </w:rPr>
        <w:t>TMSP</w:t>
      </w:r>
      <w:r w:rsidR="00094E8A" w:rsidRPr="00E22584">
        <w:rPr>
          <w:rFonts w:ascii="Segoe UI" w:hAnsi="Segoe UI" w:cs="Segoe UI" w:hint="eastAsia"/>
          <w:color w:val="333333"/>
          <w:kern w:val="0"/>
          <w:sz w:val="20"/>
          <w:szCs w:val="20"/>
        </w:rPr>
        <w:t>也</w:t>
      </w:r>
      <w:r w:rsidRPr="00E22584">
        <w:rPr>
          <w:rFonts w:ascii="Segoe UI" w:hAnsi="Segoe UI" w:cs="Segoe UI" w:hint="eastAsia"/>
          <w:color w:val="333333"/>
          <w:kern w:val="0"/>
          <w:sz w:val="20"/>
          <w:szCs w:val="20"/>
        </w:rPr>
        <w:t>让交换任何现有区块链堆栈的共识层成为可能。</w:t>
      </w:r>
    </w:p>
    <w:p w:rsidR="00890D27" w:rsidRPr="00E22584" w:rsidRDefault="00890D27" w:rsidP="001A0C42">
      <w:pPr>
        <w:widowControl/>
        <w:spacing w:after="150"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我们将其与知名加密货币比特币进行了类比。在比特币这种加密币区块链中，每个节点都维持着完整的审核过的</w:t>
      </w:r>
      <w:r w:rsidRPr="00E22584">
        <w:rPr>
          <w:rFonts w:ascii="Segoe UI" w:hAnsi="Segoe UI" w:cs="Segoe UI" w:hint="eastAsia"/>
          <w:color w:val="333333"/>
          <w:kern w:val="0"/>
          <w:sz w:val="20"/>
          <w:szCs w:val="20"/>
        </w:rPr>
        <w:t>UTXO</w:t>
      </w:r>
      <w:r w:rsidRPr="00E22584">
        <w:rPr>
          <w:rFonts w:ascii="Segoe UI" w:hAnsi="Segoe UI" w:cs="Segoe UI" w:hint="eastAsia"/>
          <w:color w:val="333333"/>
          <w:kern w:val="0"/>
          <w:sz w:val="20"/>
          <w:szCs w:val="20"/>
        </w:rPr>
        <w:t>（未使用交易输出）数据库。如果您想要在</w:t>
      </w:r>
      <w:r w:rsidRPr="00E22584">
        <w:rPr>
          <w:rFonts w:ascii="Segoe UI" w:hAnsi="Segoe UI" w:cs="Segoe UI" w:hint="eastAsia"/>
          <w:color w:val="333333"/>
          <w:kern w:val="0"/>
          <w:sz w:val="20"/>
          <w:szCs w:val="20"/>
        </w:rPr>
        <w:t>TMSP</w:t>
      </w:r>
      <w:r w:rsidRPr="00E22584">
        <w:rPr>
          <w:rFonts w:ascii="Segoe UI" w:hAnsi="Segoe UI" w:cs="Segoe UI" w:hint="eastAsia"/>
          <w:color w:val="333333"/>
          <w:kern w:val="0"/>
          <w:sz w:val="20"/>
          <w:szCs w:val="20"/>
        </w:rPr>
        <w:t>基础上，创建出类似比特币的系统，那么</w:t>
      </w:r>
      <w:r w:rsidRPr="00E22584">
        <w:rPr>
          <w:rFonts w:ascii="Segoe UI" w:hAnsi="Segoe UI" w:cs="Segoe UI" w:hint="eastAsia"/>
          <w:color w:val="333333"/>
          <w:kern w:val="0"/>
          <w:sz w:val="20"/>
          <w:szCs w:val="20"/>
        </w:rPr>
        <w:t>Tendermint Core</w:t>
      </w:r>
      <w:r w:rsidRPr="00E22584">
        <w:rPr>
          <w:rFonts w:ascii="Segoe UI" w:hAnsi="Segoe UI" w:cs="Segoe UI" w:hint="eastAsia"/>
          <w:color w:val="333333"/>
          <w:kern w:val="0"/>
          <w:sz w:val="20"/>
          <w:szCs w:val="20"/>
        </w:rPr>
        <w:t>可以做到：</w:t>
      </w:r>
    </w:p>
    <w:p w:rsidR="00890D27" w:rsidRPr="00E22584" w:rsidRDefault="00890D27" w:rsidP="005A1B21">
      <w:pPr>
        <w:widowControl/>
        <w:numPr>
          <w:ilvl w:val="0"/>
          <w:numId w:val="2"/>
        </w:numPr>
        <w:spacing w:before="60" w:after="100" w:afterAutospacing="1" w:line="360" w:lineRule="auto"/>
        <w:ind w:firstLine="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在节点间共享区块及交易</w:t>
      </w:r>
    </w:p>
    <w:p w:rsidR="00890D27" w:rsidRPr="00E22584" w:rsidRDefault="00890D27" w:rsidP="005A1B21">
      <w:pPr>
        <w:widowControl/>
        <w:numPr>
          <w:ilvl w:val="0"/>
          <w:numId w:val="2"/>
        </w:numPr>
        <w:spacing w:before="60" w:after="100" w:afterAutospacing="1" w:line="360" w:lineRule="auto"/>
        <w:ind w:firstLine="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创建规范或不可改变的交易顺序（区块链）</w:t>
      </w:r>
    </w:p>
    <w:p w:rsidR="00890D27" w:rsidRPr="00E22584" w:rsidRDefault="00890D27" w:rsidP="001A0C42">
      <w:pPr>
        <w:widowControl/>
        <w:spacing w:after="150" w:line="360" w:lineRule="auto"/>
        <w:ind w:firstLine="42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同时，</w:t>
      </w:r>
      <w:r w:rsidRPr="00E22584">
        <w:rPr>
          <w:rFonts w:ascii="Segoe UI" w:hAnsi="Segoe UI" w:cs="Segoe UI" w:hint="eastAsia"/>
          <w:color w:val="333333"/>
          <w:kern w:val="0"/>
          <w:sz w:val="20"/>
          <w:szCs w:val="20"/>
        </w:rPr>
        <w:t>TMSP</w:t>
      </w:r>
      <w:r w:rsidR="00094E8A" w:rsidRPr="00E22584">
        <w:rPr>
          <w:rFonts w:ascii="Segoe UI" w:hAnsi="Segoe UI" w:cs="Segoe UI" w:hint="eastAsia"/>
          <w:color w:val="333333"/>
          <w:kern w:val="0"/>
          <w:sz w:val="20"/>
          <w:szCs w:val="20"/>
        </w:rPr>
        <w:t>应用程序</w:t>
      </w:r>
      <w:r w:rsidRPr="00E22584">
        <w:rPr>
          <w:rFonts w:ascii="Segoe UI" w:hAnsi="Segoe UI" w:cs="Segoe UI" w:hint="eastAsia"/>
          <w:color w:val="333333"/>
          <w:kern w:val="0"/>
          <w:sz w:val="20"/>
          <w:szCs w:val="20"/>
        </w:rPr>
        <w:t>会</w:t>
      </w:r>
      <w:r w:rsidR="00094E8A" w:rsidRPr="00E22584">
        <w:rPr>
          <w:rFonts w:ascii="Segoe UI" w:hAnsi="Segoe UI" w:cs="Segoe UI" w:hint="eastAsia"/>
          <w:color w:val="333333"/>
          <w:kern w:val="0"/>
          <w:sz w:val="20"/>
          <w:szCs w:val="20"/>
        </w:rPr>
        <w:t>负责</w:t>
      </w:r>
      <w:r w:rsidRPr="00E22584">
        <w:rPr>
          <w:rFonts w:ascii="Segoe UI" w:hAnsi="Segoe UI" w:cs="Segoe UI" w:hint="eastAsia"/>
          <w:color w:val="333333"/>
          <w:kern w:val="0"/>
          <w:sz w:val="20"/>
          <w:szCs w:val="20"/>
        </w:rPr>
        <w:t>：</w:t>
      </w:r>
    </w:p>
    <w:p w:rsidR="00890D27" w:rsidRPr="00E22584" w:rsidRDefault="00890D27" w:rsidP="005A1B21">
      <w:pPr>
        <w:widowControl/>
        <w:numPr>
          <w:ilvl w:val="0"/>
          <w:numId w:val="3"/>
        </w:numPr>
        <w:spacing w:before="60" w:after="100" w:afterAutospacing="1" w:line="360" w:lineRule="auto"/>
        <w:ind w:firstLine="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维护</w:t>
      </w:r>
      <w:r w:rsidRPr="00E22584">
        <w:rPr>
          <w:rFonts w:ascii="Segoe UI" w:hAnsi="Segoe UI" w:cs="Segoe UI" w:hint="eastAsia"/>
          <w:color w:val="333333"/>
          <w:kern w:val="0"/>
          <w:sz w:val="20"/>
          <w:szCs w:val="20"/>
        </w:rPr>
        <w:t>UTXO</w:t>
      </w:r>
      <w:r w:rsidRPr="00E22584">
        <w:rPr>
          <w:rFonts w:ascii="Segoe UI" w:hAnsi="Segoe UI" w:cs="Segoe UI" w:hint="eastAsia"/>
          <w:color w:val="333333"/>
          <w:kern w:val="0"/>
          <w:sz w:val="20"/>
          <w:szCs w:val="20"/>
        </w:rPr>
        <w:t>数据库</w:t>
      </w:r>
    </w:p>
    <w:p w:rsidR="00890D27" w:rsidRPr="00E22584" w:rsidRDefault="00890D27" w:rsidP="005A1B21">
      <w:pPr>
        <w:widowControl/>
        <w:numPr>
          <w:ilvl w:val="0"/>
          <w:numId w:val="3"/>
        </w:numPr>
        <w:spacing w:before="60" w:after="100" w:afterAutospacing="1" w:line="360" w:lineRule="auto"/>
        <w:ind w:firstLine="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验证交易的加密签名</w:t>
      </w:r>
    </w:p>
    <w:p w:rsidR="00890D27" w:rsidRPr="00E22584" w:rsidRDefault="00890D27" w:rsidP="005A1B21">
      <w:pPr>
        <w:widowControl/>
        <w:numPr>
          <w:ilvl w:val="0"/>
          <w:numId w:val="3"/>
        </w:numPr>
        <w:spacing w:before="60" w:after="100" w:afterAutospacing="1" w:line="360" w:lineRule="auto"/>
        <w:ind w:firstLine="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防止出现不存在的交易花费</w:t>
      </w:r>
    </w:p>
    <w:p w:rsidR="00890D27" w:rsidRPr="00E22584" w:rsidRDefault="00890D27" w:rsidP="005A1B21">
      <w:pPr>
        <w:widowControl/>
        <w:numPr>
          <w:ilvl w:val="0"/>
          <w:numId w:val="3"/>
        </w:numPr>
        <w:spacing w:before="60" w:after="100" w:afterAutospacing="1" w:line="360" w:lineRule="auto"/>
        <w:ind w:firstLine="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允许客户访问</w:t>
      </w:r>
      <w:r w:rsidRPr="00E22584">
        <w:rPr>
          <w:rFonts w:ascii="Segoe UI" w:hAnsi="Segoe UI" w:cs="Segoe UI" w:hint="eastAsia"/>
          <w:color w:val="333333"/>
          <w:kern w:val="0"/>
          <w:sz w:val="20"/>
          <w:szCs w:val="20"/>
        </w:rPr>
        <w:t>UTXO</w:t>
      </w:r>
      <w:r w:rsidRPr="00E22584">
        <w:rPr>
          <w:rFonts w:ascii="Segoe UI" w:hAnsi="Segoe UI" w:cs="Segoe UI" w:hint="eastAsia"/>
          <w:color w:val="333333"/>
          <w:kern w:val="0"/>
          <w:sz w:val="20"/>
          <w:szCs w:val="20"/>
        </w:rPr>
        <w:t>数据库</w:t>
      </w:r>
    </w:p>
    <w:p w:rsidR="00890D27" w:rsidRPr="00E22584" w:rsidRDefault="00890D27" w:rsidP="001A0C42">
      <w:pPr>
        <w:widowControl/>
        <w:spacing w:after="150" w:line="360" w:lineRule="auto"/>
        <w:ind w:firstLine="42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lastRenderedPageBreak/>
        <w:t>Tendermint</w:t>
      </w:r>
      <w:r w:rsidRPr="00E22584">
        <w:rPr>
          <w:rFonts w:ascii="Segoe UI" w:hAnsi="Segoe UI" w:cs="Segoe UI" w:hint="eastAsia"/>
          <w:color w:val="333333"/>
          <w:kern w:val="0"/>
          <w:sz w:val="20"/>
          <w:szCs w:val="20"/>
        </w:rPr>
        <w:t>能够通过为应用程序与共识的形成过程，提供简单的应用程序界面（</w:t>
      </w:r>
      <w:r w:rsidRPr="00E22584">
        <w:rPr>
          <w:rFonts w:ascii="Segoe UI" w:hAnsi="Segoe UI" w:cs="Segoe UI" w:hint="eastAsia"/>
          <w:color w:val="333333"/>
          <w:kern w:val="0"/>
          <w:sz w:val="20"/>
          <w:szCs w:val="20"/>
        </w:rPr>
        <w:t>API</w:t>
      </w:r>
      <w:r w:rsidRPr="00E22584">
        <w:rPr>
          <w:rFonts w:ascii="Segoe UI" w:hAnsi="Segoe UI" w:cs="Segoe UI" w:hint="eastAsia"/>
          <w:color w:val="333333"/>
          <w:kern w:val="0"/>
          <w:sz w:val="20"/>
          <w:szCs w:val="20"/>
        </w:rPr>
        <w:t>），来分解区块设计。</w:t>
      </w:r>
    </w:p>
    <w:p w:rsidR="00890D27" w:rsidRDefault="00890D27" w:rsidP="005A1B21">
      <w:pPr>
        <w:widowControl/>
        <w:pBdr>
          <w:bottom w:val="single" w:sz="4" w:space="4" w:color="EEEEEE"/>
        </w:pBdr>
        <w:spacing w:before="224" w:after="150" w:line="360" w:lineRule="auto"/>
        <w:jc w:val="left"/>
        <w:outlineLvl w:val="1"/>
        <w:rPr>
          <w:rFonts w:ascii="Segoe UI" w:hAnsi="Segoe UI" w:cs="Segoe UI"/>
          <w:b/>
          <w:bCs/>
          <w:color w:val="333333"/>
          <w:kern w:val="0"/>
          <w:sz w:val="40"/>
          <w:szCs w:val="36"/>
        </w:rPr>
      </w:pPr>
      <w:r>
        <w:rPr>
          <w:rFonts w:ascii="Segoe UI" w:hAnsi="Segoe UI" w:cs="Segoe UI"/>
          <w:b/>
          <w:bCs/>
          <w:color w:val="333333"/>
          <w:kern w:val="0"/>
          <w:sz w:val="40"/>
          <w:szCs w:val="36"/>
        </w:rPr>
        <w:t>Cosmos</w:t>
      </w:r>
      <w:r>
        <w:rPr>
          <w:rFonts w:ascii="Segoe UI" w:hAnsi="Segoe UI" w:cs="Segoe UI" w:hint="eastAsia"/>
          <w:b/>
          <w:bCs/>
          <w:color w:val="333333"/>
          <w:kern w:val="0"/>
          <w:sz w:val="40"/>
          <w:szCs w:val="36"/>
        </w:rPr>
        <w:t>概述</w:t>
      </w:r>
    </w:p>
    <w:p w:rsidR="00890D27" w:rsidRPr="00E22584" w:rsidRDefault="00890D27" w:rsidP="001A0C42">
      <w:pPr>
        <w:widowControl/>
        <w:spacing w:after="150"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是一种独立平行</w:t>
      </w:r>
      <w:r w:rsidR="00094E8A" w:rsidRPr="00E22584">
        <w:rPr>
          <w:rFonts w:ascii="Segoe UI" w:hAnsi="Segoe UI" w:cs="Segoe UI" w:hint="eastAsia"/>
          <w:color w:val="333333"/>
          <w:kern w:val="0"/>
          <w:sz w:val="20"/>
          <w:szCs w:val="20"/>
        </w:rPr>
        <w:t>的</w:t>
      </w:r>
      <w:r w:rsidRPr="00E22584">
        <w:rPr>
          <w:rFonts w:ascii="Segoe UI" w:hAnsi="Segoe UI" w:cs="Segoe UI" w:hint="eastAsia"/>
          <w:color w:val="333333"/>
          <w:kern w:val="0"/>
          <w:sz w:val="20"/>
          <w:szCs w:val="20"/>
        </w:rPr>
        <w:t>区块链网络，其中每条区块链通过</w:t>
      </w:r>
      <w:r w:rsidRPr="00E22584">
        <w:rPr>
          <w:rFonts w:ascii="Segoe UI" w:hAnsi="Segoe UI" w:cs="Segoe UI" w:hint="eastAsia"/>
          <w:color w:val="333333"/>
          <w:kern w:val="0"/>
          <w:sz w:val="20"/>
          <w:szCs w:val="20"/>
        </w:rPr>
        <w:t>Tendermint</w:t>
      </w:r>
      <w:r w:rsidRPr="00E22584">
        <w:rPr>
          <w:rFonts w:ascii="Segoe UI" w:hAnsi="Segoe UI" w:cs="Segoe UI"/>
          <w:color w:val="333333"/>
          <w:kern w:val="0"/>
          <w:sz w:val="20"/>
          <w:szCs w:val="20"/>
        </w:rPr>
        <w:t> </w:t>
      </w:r>
      <w:hyperlink r:id="rId93" w:history="1">
        <w:r w:rsidRPr="00E22584">
          <w:rPr>
            <w:rFonts w:ascii="Segoe UI" w:hAnsi="Segoe UI" w:cs="Segoe UI"/>
            <w:color w:val="4078C0"/>
            <w:kern w:val="0"/>
            <w:sz w:val="20"/>
            <w:szCs w:val="20"/>
            <w:u w:val="single"/>
          </w:rPr>
          <w:t>1</w:t>
        </w:r>
      </w:hyperlink>
      <w:r w:rsidRPr="00E22584">
        <w:rPr>
          <w:rFonts w:ascii="Segoe UI" w:hAnsi="Segoe UI" w:cs="Segoe UI" w:hint="eastAsia"/>
          <w:color w:val="333333"/>
          <w:kern w:val="0"/>
          <w:sz w:val="20"/>
          <w:szCs w:val="20"/>
        </w:rPr>
        <w:t>这样的经典拜占庭容错共识算法来运行。</w:t>
      </w:r>
    </w:p>
    <w:p w:rsidR="00890D27" w:rsidRPr="00E22584" w:rsidRDefault="00890D27" w:rsidP="001A0C42">
      <w:pPr>
        <w:widowControl/>
        <w:spacing w:after="150"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网络中第一条区块链将会是</w:t>
      </w:r>
      <w:r w:rsidRPr="00E22584">
        <w:rPr>
          <w:rFonts w:ascii="Segoe UI" w:hAnsi="Segoe UI" w:cs="Segoe UI"/>
          <w:color w:val="333333"/>
          <w:kern w:val="0"/>
          <w:sz w:val="20"/>
          <w:szCs w:val="20"/>
        </w:rPr>
        <w:t>Cosmos</w:t>
      </w:r>
      <w:r w:rsidRPr="00E22584">
        <w:rPr>
          <w:rFonts w:ascii="Segoe UI" w:hAnsi="Segoe UI" w:cs="Segoe UI" w:hint="eastAsia"/>
          <w:color w:val="333333"/>
          <w:kern w:val="0"/>
          <w:sz w:val="20"/>
          <w:szCs w:val="20"/>
        </w:rPr>
        <w:t>中心。</w:t>
      </w:r>
      <w:r w:rsidRPr="00E22584">
        <w:rPr>
          <w:rFonts w:ascii="Segoe UI" w:hAnsi="Segoe UI" w:cs="Segoe UI"/>
          <w:color w:val="333333"/>
          <w:kern w:val="0"/>
          <w:sz w:val="20"/>
          <w:szCs w:val="20"/>
        </w:rPr>
        <w:t>Cosmos</w:t>
      </w:r>
      <w:r w:rsidRPr="00E22584">
        <w:rPr>
          <w:rFonts w:ascii="Segoe UI" w:hAnsi="Segoe UI" w:cs="Segoe UI" w:hint="eastAsia"/>
          <w:color w:val="333333"/>
          <w:kern w:val="0"/>
          <w:sz w:val="20"/>
          <w:szCs w:val="20"/>
        </w:rPr>
        <w:t>中心通过全新</w:t>
      </w:r>
      <w:r w:rsidR="00DF2CBB" w:rsidRPr="00E22584">
        <w:rPr>
          <w:rFonts w:ascii="Segoe UI" w:hAnsi="Segoe UI" w:cs="Segoe UI" w:hint="eastAsia"/>
          <w:color w:val="333333"/>
          <w:kern w:val="0"/>
          <w:sz w:val="20"/>
          <w:szCs w:val="20"/>
        </w:rPr>
        <w:t>区块链间</w:t>
      </w:r>
      <w:r w:rsidRPr="00E22584">
        <w:rPr>
          <w:rFonts w:ascii="Segoe UI" w:hAnsi="Segoe UI" w:cs="Segoe UI" w:hint="eastAsia"/>
          <w:color w:val="333333"/>
          <w:kern w:val="0"/>
          <w:sz w:val="20"/>
          <w:szCs w:val="20"/>
        </w:rPr>
        <w:t>通信协议来连接其他众多区块链（或将其称之为空间）。中心可以追踪无数代币种类，并且在各个连接的空间里记录代币总数。代币可以安全快速地从一个空间传递到另一个空间，两者之间无需体现汇兑流动性，因为所有空间之间的代币传输都会经过</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中心。</w:t>
      </w:r>
    </w:p>
    <w:p w:rsidR="00890D27" w:rsidRPr="00E22584" w:rsidRDefault="00890D27" w:rsidP="001A0C42">
      <w:pPr>
        <w:widowControl/>
        <w:spacing w:after="150"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这一架构解决了当今区块链领域面临的许多问题，包括应用程序互操作性、可扩展性、以及无缝更新性。比如，从</w:t>
      </w:r>
      <w:r w:rsidRPr="00E22584">
        <w:rPr>
          <w:rFonts w:ascii="Segoe UI" w:hAnsi="Segoe UI" w:cs="Segoe UI" w:hint="eastAsia"/>
          <w:color w:val="333333"/>
          <w:kern w:val="0"/>
          <w:sz w:val="20"/>
          <w:szCs w:val="20"/>
        </w:rPr>
        <w:t>Bitcoind</w:t>
      </w:r>
      <w:r w:rsidRPr="00E22584">
        <w:rPr>
          <w:rFonts w:ascii="Segoe UI" w:hAnsi="Segoe UI" w:cs="Segoe UI" w:hint="eastAsia"/>
          <w:color w:val="333333"/>
          <w:kern w:val="0"/>
          <w:sz w:val="20"/>
          <w:szCs w:val="20"/>
        </w:rPr>
        <w:t>、</w:t>
      </w:r>
      <w:r w:rsidRPr="00E22584">
        <w:rPr>
          <w:rFonts w:ascii="Segoe UI" w:hAnsi="Segoe UI" w:cs="Segoe UI"/>
          <w:color w:val="333333"/>
          <w:kern w:val="0"/>
          <w:sz w:val="20"/>
          <w:szCs w:val="20"/>
        </w:rPr>
        <w:t>Go-Ethereum</w:t>
      </w:r>
      <w:r w:rsidRPr="00E22584">
        <w:rPr>
          <w:rFonts w:ascii="Segoe UI" w:hAnsi="Segoe UI" w:cs="Segoe UI" w:hint="eastAsia"/>
          <w:color w:val="333333"/>
          <w:kern w:val="0"/>
          <w:sz w:val="20"/>
          <w:szCs w:val="20"/>
        </w:rPr>
        <w:t>、</w:t>
      </w:r>
      <w:r w:rsidRPr="00E22584">
        <w:rPr>
          <w:rFonts w:ascii="Segoe UI" w:hAnsi="Segoe UI" w:cs="Segoe UI"/>
          <w:color w:val="333333"/>
          <w:kern w:val="0"/>
          <w:sz w:val="20"/>
          <w:szCs w:val="20"/>
        </w:rPr>
        <w:t>CryptoNote</w:t>
      </w:r>
      <w:r w:rsidRPr="00E22584">
        <w:rPr>
          <w:rFonts w:ascii="Segoe UI" w:hAnsi="Segoe UI" w:cs="Segoe UI" w:hint="eastAsia"/>
          <w:color w:val="333333"/>
          <w:kern w:val="0"/>
          <w:sz w:val="20"/>
          <w:szCs w:val="20"/>
        </w:rPr>
        <w:t>、</w:t>
      </w:r>
      <w:r w:rsidRPr="00E22584">
        <w:rPr>
          <w:rFonts w:ascii="Segoe UI" w:hAnsi="Segoe UI" w:cs="Segoe UI"/>
          <w:color w:val="333333"/>
          <w:kern w:val="0"/>
          <w:sz w:val="20"/>
          <w:szCs w:val="20"/>
        </w:rPr>
        <w:t>ZCash</w:t>
      </w:r>
      <w:r w:rsidRPr="00E22584">
        <w:rPr>
          <w:rFonts w:ascii="Segoe UI" w:hAnsi="Segoe UI" w:cs="Segoe UI" w:hint="eastAsia"/>
          <w:color w:val="333333"/>
          <w:kern w:val="0"/>
          <w:sz w:val="20"/>
          <w:szCs w:val="20"/>
        </w:rPr>
        <w:t>或其他区块链系统中衍生出来的空间，都可以接入</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中心。这些空间允许</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实现无限扩展，从而满足全球交易的需求。此外，空间也完全适用于分布式交易所，反之交易所也支持空间运行。</w:t>
      </w:r>
    </w:p>
    <w:p w:rsidR="00890D27" w:rsidRPr="00E22584" w:rsidRDefault="00890D27" w:rsidP="001A0C42">
      <w:pPr>
        <w:widowControl/>
        <w:spacing w:after="150"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不仅仅是单一的分布式账本，而</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中心也不是封闭式花园或宇宙中心。我们正在为分布式账本的开放网络设计一套协议，这套协议会按照加密学、稳健经济学、共识理论、透明性及可追究制的原则，成为未来金融系统的全新基础。</w:t>
      </w:r>
    </w:p>
    <w:p w:rsidR="00890D27" w:rsidRDefault="00890D27" w:rsidP="005A1B21">
      <w:pPr>
        <w:widowControl/>
        <w:spacing w:before="224" w:after="150" w:line="360" w:lineRule="auto"/>
        <w:jc w:val="left"/>
        <w:outlineLvl w:val="2"/>
        <w:rPr>
          <w:rFonts w:ascii="Segoe UI" w:hAnsi="Segoe UI" w:cs="Segoe UI"/>
          <w:b/>
          <w:bCs/>
          <w:color w:val="333333"/>
          <w:kern w:val="0"/>
          <w:sz w:val="32"/>
          <w:szCs w:val="30"/>
        </w:rPr>
      </w:pPr>
      <w:r>
        <w:rPr>
          <w:rFonts w:ascii="Segoe UI" w:hAnsi="Segoe UI" w:cs="Segoe UI"/>
          <w:b/>
          <w:bCs/>
          <w:color w:val="333333"/>
          <w:kern w:val="0"/>
          <w:sz w:val="32"/>
          <w:szCs w:val="30"/>
        </w:rPr>
        <w:t>Tendermint</w:t>
      </w:r>
      <w:r>
        <w:rPr>
          <w:rFonts w:ascii="Segoe UI" w:hAnsi="Segoe UI" w:cs="Segoe UI" w:hint="eastAsia"/>
          <w:b/>
          <w:bCs/>
          <w:color w:val="333333"/>
          <w:kern w:val="0"/>
          <w:sz w:val="32"/>
          <w:szCs w:val="30"/>
        </w:rPr>
        <w:t>拜占庭容错</w:t>
      </w:r>
      <w:r w:rsidR="001543B4">
        <w:rPr>
          <w:rFonts w:ascii="Segoe UI" w:hAnsi="Segoe UI" w:cs="Segoe UI" w:hint="eastAsia"/>
          <w:b/>
          <w:bCs/>
          <w:color w:val="333333"/>
          <w:kern w:val="0"/>
          <w:sz w:val="32"/>
          <w:szCs w:val="30"/>
        </w:rPr>
        <w:t>股份授权</w:t>
      </w:r>
      <w:r>
        <w:rPr>
          <w:rFonts w:ascii="Segoe UI" w:hAnsi="Segoe UI" w:cs="Segoe UI" w:hint="eastAsia"/>
          <w:b/>
          <w:bCs/>
          <w:color w:val="333333"/>
          <w:kern w:val="0"/>
          <w:sz w:val="32"/>
          <w:szCs w:val="30"/>
        </w:rPr>
        <w:t>证明机制</w:t>
      </w:r>
      <w:r>
        <w:rPr>
          <w:rFonts w:ascii="Segoe UI" w:hAnsi="Segoe UI" w:cs="Segoe UI" w:hint="eastAsia"/>
          <w:b/>
          <w:bCs/>
          <w:color w:val="333333"/>
          <w:kern w:val="0"/>
          <w:sz w:val="32"/>
          <w:szCs w:val="30"/>
        </w:rPr>
        <w:t>(</w:t>
      </w:r>
      <w:r>
        <w:rPr>
          <w:rFonts w:ascii="Segoe UI" w:hAnsi="Segoe UI" w:cs="Segoe UI"/>
          <w:b/>
          <w:bCs/>
          <w:color w:val="333333"/>
          <w:kern w:val="0"/>
          <w:sz w:val="32"/>
          <w:szCs w:val="30"/>
        </w:rPr>
        <w:t>Tendermint-BFT DPoS</w:t>
      </w:r>
      <w:r>
        <w:rPr>
          <w:rFonts w:ascii="Segoe UI" w:hAnsi="Segoe UI" w:cs="Segoe UI" w:hint="eastAsia"/>
          <w:b/>
          <w:bCs/>
          <w:color w:val="333333"/>
          <w:kern w:val="0"/>
          <w:sz w:val="32"/>
          <w:szCs w:val="30"/>
        </w:rPr>
        <w:t>)</w:t>
      </w:r>
    </w:p>
    <w:p w:rsidR="00890D27" w:rsidRPr="00E22584" w:rsidRDefault="00890D27" w:rsidP="001A0C42">
      <w:pPr>
        <w:widowControl/>
        <w:spacing w:after="150"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中心是</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网络中第一个公共区块链，通过</w:t>
      </w:r>
      <w:r w:rsidRPr="00E22584">
        <w:rPr>
          <w:rFonts w:ascii="Segoe UI" w:hAnsi="Segoe UI" w:cs="Segoe UI" w:hint="eastAsia"/>
          <w:color w:val="333333"/>
          <w:kern w:val="0"/>
          <w:sz w:val="20"/>
          <w:szCs w:val="20"/>
        </w:rPr>
        <w:t>Tendermint</w:t>
      </w:r>
      <w:r w:rsidRPr="00E22584">
        <w:rPr>
          <w:rFonts w:ascii="Segoe UI" w:hAnsi="Segoe UI" w:cs="Segoe UI" w:hint="eastAsia"/>
          <w:color w:val="333333"/>
          <w:kern w:val="0"/>
          <w:sz w:val="20"/>
          <w:szCs w:val="20"/>
        </w:rPr>
        <w:t>拜占庭共识算法运行。这个</w:t>
      </w:r>
      <w:r w:rsidRPr="00E22584">
        <w:rPr>
          <w:rFonts w:ascii="Segoe UI" w:hAnsi="Segoe UI" w:cs="Segoe UI" w:hint="eastAsia"/>
          <w:color w:val="333333"/>
          <w:kern w:val="0"/>
          <w:sz w:val="20"/>
          <w:szCs w:val="20"/>
        </w:rPr>
        <w:t>Tendermint</w:t>
      </w:r>
      <w:r w:rsidRPr="00E22584">
        <w:rPr>
          <w:rFonts w:ascii="Segoe UI" w:hAnsi="Segoe UI" w:cs="Segoe UI" w:hint="eastAsia"/>
          <w:color w:val="333333"/>
          <w:kern w:val="0"/>
          <w:sz w:val="20"/>
          <w:szCs w:val="20"/>
        </w:rPr>
        <w:t>开源项目于</w:t>
      </w:r>
      <w:r w:rsidRPr="00E22584">
        <w:rPr>
          <w:rFonts w:ascii="Segoe UI" w:hAnsi="Segoe UI" w:cs="Segoe UI" w:hint="eastAsia"/>
          <w:color w:val="333333"/>
          <w:kern w:val="0"/>
          <w:sz w:val="20"/>
          <w:szCs w:val="20"/>
        </w:rPr>
        <w:t>2014</w:t>
      </w:r>
      <w:r w:rsidRPr="00E22584">
        <w:rPr>
          <w:rFonts w:ascii="Segoe UI" w:hAnsi="Segoe UI" w:cs="Segoe UI" w:hint="eastAsia"/>
          <w:color w:val="333333"/>
          <w:kern w:val="0"/>
          <w:sz w:val="20"/>
          <w:szCs w:val="20"/>
        </w:rPr>
        <w:t>年开始，旨在解决比特币工作量证明算法的速度、可扩展性以及环境问题。通过采用并提高已经过验证的拜占庭算法（</w:t>
      </w:r>
      <w:r w:rsidRPr="00E22584">
        <w:rPr>
          <w:rFonts w:ascii="Segoe UI" w:hAnsi="Segoe UI" w:cs="Segoe UI" w:hint="eastAsia"/>
          <w:color w:val="333333"/>
          <w:kern w:val="0"/>
          <w:sz w:val="20"/>
          <w:szCs w:val="20"/>
        </w:rPr>
        <w:t>1988</w:t>
      </w:r>
      <w:r w:rsidRPr="00E22584">
        <w:rPr>
          <w:rFonts w:ascii="Segoe UI" w:hAnsi="Segoe UI" w:cs="Segoe UI" w:hint="eastAsia"/>
          <w:color w:val="333333"/>
          <w:kern w:val="0"/>
          <w:sz w:val="20"/>
          <w:szCs w:val="20"/>
        </w:rPr>
        <w:t>年在麻省理工学院开发），</w:t>
      </w:r>
      <w:r w:rsidRPr="00E22584">
        <w:rPr>
          <w:rFonts w:ascii="Segoe UI" w:hAnsi="Segoe UI" w:cs="Segoe UI" w:hint="eastAsia"/>
          <w:color w:val="333333"/>
          <w:kern w:val="0"/>
          <w:sz w:val="20"/>
          <w:szCs w:val="20"/>
        </w:rPr>
        <w:t>Tendermint</w:t>
      </w:r>
      <w:r w:rsidRPr="00E22584">
        <w:rPr>
          <w:rFonts w:ascii="Segoe UI" w:hAnsi="Segoe UI" w:cs="Segoe UI" w:hint="eastAsia"/>
          <w:color w:val="333333"/>
          <w:kern w:val="0"/>
          <w:sz w:val="20"/>
          <w:szCs w:val="20"/>
        </w:rPr>
        <w:t>成为了首个在概念上演示加密货币权益证明的团队，这种机制可以解决</w:t>
      </w:r>
      <w:r w:rsidRPr="00E22584">
        <w:rPr>
          <w:rFonts w:ascii="Segoe UI" w:hAnsi="Segoe UI" w:cs="Segoe UI" w:hint="eastAsia"/>
          <w:color w:val="333333"/>
          <w:kern w:val="0"/>
          <w:sz w:val="20"/>
          <w:szCs w:val="20"/>
        </w:rPr>
        <w:t>NXT</w:t>
      </w:r>
      <w:r w:rsidRPr="00E22584">
        <w:rPr>
          <w:rFonts w:ascii="Segoe UI" w:hAnsi="Segoe UI" w:cs="Segoe UI" w:hint="eastAsia"/>
          <w:color w:val="333333"/>
          <w:kern w:val="0"/>
          <w:sz w:val="20"/>
          <w:szCs w:val="20"/>
        </w:rPr>
        <w:t>和</w:t>
      </w:r>
      <w:r w:rsidRPr="00E22584">
        <w:rPr>
          <w:rFonts w:ascii="Segoe UI" w:hAnsi="Segoe UI" w:cs="Segoe UI"/>
          <w:color w:val="333333"/>
          <w:kern w:val="0"/>
          <w:sz w:val="20"/>
          <w:szCs w:val="20"/>
        </w:rPr>
        <w:t>BitShares</w:t>
      </w:r>
      <w:r w:rsidRPr="00E22584">
        <w:rPr>
          <w:rFonts w:ascii="Segoe UI" w:hAnsi="Segoe UI" w:cs="Segoe UI" w:hint="eastAsia"/>
          <w:color w:val="333333"/>
          <w:kern w:val="0"/>
          <w:sz w:val="20"/>
          <w:szCs w:val="20"/>
        </w:rPr>
        <w:t>这些第一代权益证明加密币面临的“无利害关系”（</w:t>
      </w:r>
      <w:r w:rsidRPr="00E22584">
        <w:rPr>
          <w:rFonts w:ascii="Segoe UI" w:hAnsi="Segoe UI" w:cs="Segoe UI"/>
          <w:color w:val="333333"/>
          <w:kern w:val="0"/>
          <w:sz w:val="20"/>
          <w:szCs w:val="20"/>
        </w:rPr>
        <w:t>nothing-at-stake</w:t>
      </w:r>
      <w:r w:rsidRPr="00E22584">
        <w:rPr>
          <w:rFonts w:ascii="Segoe UI" w:hAnsi="Segoe UI" w:cs="Segoe UI" w:hint="eastAsia"/>
          <w:color w:val="333333"/>
          <w:kern w:val="0"/>
          <w:sz w:val="20"/>
          <w:szCs w:val="20"/>
        </w:rPr>
        <w:t>）的问题。</w:t>
      </w:r>
    </w:p>
    <w:p w:rsidR="00890D27" w:rsidRPr="00E22584" w:rsidRDefault="00890D27" w:rsidP="001A0C42">
      <w:pPr>
        <w:widowControl/>
        <w:spacing w:after="150"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lastRenderedPageBreak/>
        <w:t>如今，实际上所有比特币移动钱包都要使用可靠的服务器来进行交易验证。这是因为工作量证明机制需要在交易被认定为无法逆转前进行多次确认。而在</w:t>
      </w:r>
      <w:r w:rsidRPr="00E22584">
        <w:rPr>
          <w:rFonts w:ascii="Segoe UI" w:hAnsi="Segoe UI" w:cs="Segoe UI"/>
          <w:color w:val="333333"/>
          <w:kern w:val="0"/>
          <w:sz w:val="20"/>
          <w:szCs w:val="20"/>
        </w:rPr>
        <w:t>CoinBase</w:t>
      </w:r>
      <w:r w:rsidRPr="00E22584">
        <w:rPr>
          <w:rFonts w:ascii="Segoe UI" w:hAnsi="Segoe UI" w:cs="Segoe UI" w:hint="eastAsia"/>
          <w:color w:val="333333"/>
          <w:kern w:val="0"/>
          <w:sz w:val="20"/>
          <w:szCs w:val="20"/>
        </w:rPr>
        <w:t>之类的服务中也已经出现重复花费攻击。</w:t>
      </w:r>
    </w:p>
    <w:p w:rsidR="00890D27" w:rsidRPr="00E22584" w:rsidRDefault="00890D27" w:rsidP="001A0C42">
      <w:pPr>
        <w:widowControl/>
        <w:spacing w:after="150"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和其他区块链共识系统不同，</w:t>
      </w:r>
      <w:r w:rsidRPr="00E22584">
        <w:rPr>
          <w:rFonts w:ascii="Segoe UI" w:hAnsi="Segoe UI" w:cs="Segoe UI" w:hint="eastAsia"/>
          <w:color w:val="333333"/>
          <w:kern w:val="0"/>
          <w:sz w:val="20"/>
          <w:szCs w:val="20"/>
        </w:rPr>
        <w:t>Tendermint</w:t>
      </w:r>
      <w:r w:rsidRPr="00E22584">
        <w:rPr>
          <w:rFonts w:ascii="Segoe UI" w:hAnsi="Segoe UI" w:cs="Segoe UI" w:hint="eastAsia"/>
          <w:color w:val="333333"/>
          <w:kern w:val="0"/>
          <w:sz w:val="20"/>
          <w:szCs w:val="20"/>
        </w:rPr>
        <w:t>提供的是即时、可证明安全的移动客户端支付验证方式。因为</w:t>
      </w:r>
      <w:r w:rsidRPr="00E22584">
        <w:rPr>
          <w:rFonts w:ascii="Segoe UI" w:hAnsi="Segoe UI" w:cs="Segoe UI" w:hint="eastAsia"/>
          <w:color w:val="333333"/>
          <w:kern w:val="0"/>
          <w:sz w:val="20"/>
          <w:szCs w:val="20"/>
        </w:rPr>
        <w:t>Tendermint</w:t>
      </w:r>
      <w:r w:rsidRPr="00E22584">
        <w:rPr>
          <w:rFonts w:ascii="Segoe UI" w:hAnsi="Segoe UI" w:cs="Segoe UI" w:hint="eastAsia"/>
          <w:color w:val="333333"/>
          <w:kern w:val="0"/>
          <w:sz w:val="20"/>
          <w:szCs w:val="20"/>
        </w:rPr>
        <w:t>的设计完全不支持分叉，所以移动钱包就可以实时接收交易确认，从而在智能手机上真正实现去信任的支付方式。这一点也大大影响了物联网应用程序。</w:t>
      </w:r>
    </w:p>
    <w:p w:rsidR="00890D27" w:rsidRPr="00E22584" w:rsidRDefault="00890D27" w:rsidP="001A0C42">
      <w:pPr>
        <w:widowControl/>
        <w:spacing w:after="150"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中的验证人（其扮演的角色类似比特币矿工，但是与之不同的是，他们采用加密签名来进行投票）必须是专门用来提交区块的安全机器。非验证人可以将权益代币（也叫做“</w:t>
      </w:r>
      <w:r w:rsidRPr="00E22584">
        <w:rPr>
          <w:rFonts w:ascii="Segoe UI" w:hAnsi="Segoe UI" w:cs="Segoe UI" w:hint="eastAsia"/>
          <w:color w:val="333333"/>
          <w:kern w:val="0"/>
          <w:sz w:val="20"/>
          <w:szCs w:val="20"/>
        </w:rPr>
        <w:t>atom</w:t>
      </w:r>
      <w:r w:rsidRPr="00E22584">
        <w:rPr>
          <w:rFonts w:ascii="Segoe UI" w:hAnsi="Segoe UI" w:cs="Segoe UI" w:hint="eastAsia"/>
          <w:color w:val="333333"/>
          <w:kern w:val="0"/>
          <w:sz w:val="20"/>
          <w:szCs w:val="20"/>
        </w:rPr>
        <w:t>”）委托给任何验证人来赚取一定的区块费用以及</w:t>
      </w:r>
      <w:r w:rsidRPr="00E22584">
        <w:rPr>
          <w:rFonts w:ascii="Segoe UI" w:hAnsi="Segoe UI" w:cs="Segoe UI" w:hint="eastAsia"/>
          <w:color w:val="333333"/>
          <w:kern w:val="0"/>
          <w:sz w:val="20"/>
          <w:szCs w:val="20"/>
        </w:rPr>
        <w:t>atom</w:t>
      </w:r>
      <w:r w:rsidRPr="00E22584">
        <w:rPr>
          <w:rFonts w:ascii="Segoe UI" w:hAnsi="Segoe UI" w:cs="Segoe UI" w:hint="eastAsia"/>
          <w:color w:val="333333"/>
          <w:kern w:val="0"/>
          <w:sz w:val="20"/>
          <w:szCs w:val="20"/>
        </w:rPr>
        <w:t>奖励，但是如果验证人被黑客攻击或者违反协议规定，那么就会面临被惩罚（削减）的风险。</w:t>
      </w:r>
      <w:r w:rsidRPr="00E22584">
        <w:rPr>
          <w:rFonts w:ascii="Segoe UI" w:hAnsi="Segoe UI" w:cs="Segoe UI" w:hint="eastAsia"/>
          <w:color w:val="333333"/>
          <w:kern w:val="0"/>
          <w:sz w:val="20"/>
          <w:szCs w:val="20"/>
        </w:rPr>
        <w:t>Tendermint</w:t>
      </w:r>
      <w:r w:rsidRPr="00E22584">
        <w:rPr>
          <w:rFonts w:ascii="Segoe UI" w:hAnsi="Segoe UI" w:cs="Segoe UI" w:hint="eastAsia"/>
          <w:color w:val="333333"/>
          <w:kern w:val="0"/>
          <w:sz w:val="20"/>
          <w:szCs w:val="20"/>
        </w:rPr>
        <w:t>拜占庭共识的可证明安全机制，以及利益相关方（验证人和委托人）的抵押品保证，为节点甚至是轻客户端提供了可证明、可计量的安全性。</w:t>
      </w:r>
    </w:p>
    <w:p w:rsidR="00890D27" w:rsidRDefault="00890D27" w:rsidP="005A1B21">
      <w:pPr>
        <w:widowControl/>
        <w:spacing w:before="224" w:after="150" w:line="360" w:lineRule="auto"/>
        <w:jc w:val="left"/>
        <w:outlineLvl w:val="2"/>
        <w:rPr>
          <w:rFonts w:ascii="Segoe UI" w:hAnsi="Segoe UI" w:cs="Segoe UI"/>
          <w:b/>
          <w:bCs/>
          <w:color w:val="333333"/>
          <w:kern w:val="0"/>
          <w:sz w:val="32"/>
          <w:szCs w:val="30"/>
        </w:rPr>
      </w:pPr>
      <w:r>
        <w:rPr>
          <w:rFonts w:ascii="Segoe UI" w:hAnsi="Segoe UI" w:cs="Segoe UI" w:hint="eastAsia"/>
          <w:b/>
          <w:bCs/>
          <w:color w:val="333333"/>
          <w:kern w:val="0"/>
          <w:sz w:val="32"/>
          <w:szCs w:val="30"/>
        </w:rPr>
        <w:t>管理</w:t>
      </w:r>
    </w:p>
    <w:p w:rsidR="00890D27" w:rsidRPr="00E22584" w:rsidRDefault="00890D27" w:rsidP="001A0C42">
      <w:pPr>
        <w:widowControl/>
        <w:spacing w:after="150"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分布式公共账本应该要有一套章程与管理体系。比特币依靠比特币基金会（在一定程度上）及挖矿来协调更新，但是这个过程很缓慢。以太坊在采用硬分叉措施解决</w:t>
      </w:r>
      <w:r w:rsidRPr="00E22584">
        <w:rPr>
          <w:rFonts w:ascii="Segoe UI" w:hAnsi="Segoe UI" w:cs="Segoe UI" w:hint="eastAsia"/>
          <w:color w:val="333333"/>
          <w:kern w:val="0"/>
          <w:sz w:val="20"/>
          <w:szCs w:val="20"/>
        </w:rPr>
        <w:t>The DAO</w:t>
      </w:r>
      <w:r w:rsidRPr="00E22584">
        <w:rPr>
          <w:rFonts w:ascii="Segoe UI" w:hAnsi="Segoe UI" w:cs="Segoe UI" w:hint="eastAsia"/>
          <w:color w:val="333333"/>
          <w:kern w:val="0"/>
          <w:sz w:val="20"/>
          <w:szCs w:val="20"/>
        </w:rPr>
        <w:t>黑客事件后，分裂成了</w:t>
      </w:r>
      <w:r w:rsidRPr="00E22584">
        <w:rPr>
          <w:rFonts w:ascii="Segoe UI" w:hAnsi="Segoe UI" w:cs="Segoe UI" w:hint="eastAsia"/>
          <w:color w:val="333333"/>
          <w:kern w:val="0"/>
          <w:sz w:val="20"/>
          <w:szCs w:val="20"/>
        </w:rPr>
        <w:t>ETH</w:t>
      </w:r>
      <w:r w:rsidRPr="00E22584">
        <w:rPr>
          <w:rFonts w:ascii="Segoe UI" w:hAnsi="Segoe UI" w:cs="Segoe UI" w:hint="eastAsia"/>
          <w:color w:val="333333"/>
          <w:kern w:val="0"/>
          <w:sz w:val="20"/>
          <w:szCs w:val="20"/>
        </w:rPr>
        <w:t>和</w:t>
      </w:r>
      <w:r w:rsidRPr="00E22584">
        <w:rPr>
          <w:rFonts w:ascii="Segoe UI" w:hAnsi="Segoe UI" w:cs="Segoe UI" w:hint="eastAsia"/>
          <w:color w:val="333333"/>
          <w:kern w:val="0"/>
          <w:sz w:val="20"/>
          <w:szCs w:val="20"/>
        </w:rPr>
        <w:t>ETC</w:t>
      </w:r>
      <w:r w:rsidRPr="00E22584">
        <w:rPr>
          <w:rFonts w:ascii="Segoe UI" w:hAnsi="Segoe UI" w:cs="Segoe UI" w:hint="eastAsia"/>
          <w:color w:val="333333"/>
          <w:kern w:val="0"/>
          <w:sz w:val="20"/>
          <w:szCs w:val="20"/>
        </w:rPr>
        <w:t>，这主要是因为之前设定社会契约或机制来进行这类决定。</w:t>
      </w:r>
    </w:p>
    <w:p w:rsidR="00890D27" w:rsidRPr="00E22584" w:rsidRDefault="00890D27" w:rsidP="001A0C42">
      <w:pPr>
        <w:widowControl/>
        <w:spacing w:after="150"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中心的验证人与委托人可以对提案进行投票，从而自动改变预先设置好的系统参数（比如区块容量限制），协调更新，并对人们看得懂的章程进行修订投票，从而管理</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中心。这个章程允许权益相关者聚集到一起，来解决盗窃及漏洞等相关问题（比如</w:t>
      </w:r>
      <w:r w:rsidRPr="00E22584">
        <w:rPr>
          <w:rFonts w:ascii="Segoe UI" w:hAnsi="Segoe UI" w:cs="Segoe UI" w:hint="eastAsia"/>
          <w:color w:val="333333"/>
          <w:kern w:val="0"/>
          <w:sz w:val="20"/>
          <w:szCs w:val="20"/>
        </w:rPr>
        <w:t>The DAO</w:t>
      </w:r>
      <w:r w:rsidRPr="00E22584">
        <w:rPr>
          <w:rFonts w:ascii="Segoe UI" w:hAnsi="Segoe UI" w:cs="Segoe UI" w:hint="eastAsia"/>
          <w:color w:val="333333"/>
          <w:kern w:val="0"/>
          <w:sz w:val="20"/>
          <w:szCs w:val="20"/>
        </w:rPr>
        <w:t>事件），并快速得出明确的解决方案。</w:t>
      </w:r>
    </w:p>
    <w:p w:rsidR="00890D27" w:rsidRPr="00E22584" w:rsidRDefault="00890D27" w:rsidP="001A0C42">
      <w:pPr>
        <w:widowControl/>
        <w:spacing w:after="150"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每个空间也具备自己的一套章程及管理机制。比如，</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中心的章程会强制实现中心的不可改变性（不能重新执行，除了</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中心节点实现的漏洞），而每个空间则可自行设置与盗窃及漏洞相关的重新执行政策。</w:t>
      </w:r>
    </w:p>
    <w:p w:rsidR="00890D27" w:rsidRPr="00E22584" w:rsidRDefault="00890D27" w:rsidP="001A0C42">
      <w:pPr>
        <w:widowControl/>
        <w:spacing w:after="150"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网络能够在政策不同的区块间实现互操作性，这一点可以让客户在无需许可的环境下进行实验，为客户带去了终极自由及潜力。</w:t>
      </w:r>
    </w:p>
    <w:p w:rsidR="00890D27" w:rsidRDefault="00890D27" w:rsidP="005A1B21">
      <w:pPr>
        <w:widowControl/>
        <w:pBdr>
          <w:bottom w:val="single" w:sz="4" w:space="4" w:color="EEEEEE"/>
        </w:pBdr>
        <w:spacing w:before="224" w:after="150" w:line="360" w:lineRule="auto"/>
        <w:jc w:val="left"/>
        <w:outlineLvl w:val="1"/>
        <w:rPr>
          <w:rFonts w:ascii="Segoe UI" w:hAnsi="Segoe UI" w:cs="Segoe UI"/>
          <w:b/>
          <w:bCs/>
          <w:color w:val="333333"/>
          <w:kern w:val="0"/>
          <w:sz w:val="40"/>
          <w:szCs w:val="36"/>
        </w:rPr>
      </w:pPr>
      <w:r>
        <w:rPr>
          <w:rFonts w:ascii="Segoe UI" w:hAnsi="Segoe UI" w:cs="Segoe UI" w:hint="eastAsia"/>
          <w:b/>
          <w:bCs/>
          <w:color w:val="333333"/>
          <w:kern w:val="0"/>
          <w:sz w:val="40"/>
          <w:szCs w:val="36"/>
        </w:rPr>
        <w:t>中心与空间</w:t>
      </w:r>
    </w:p>
    <w:p w:rsidR="00890D27" w:rsidRPr="00E22584" w:rsidRDefault="00890D27" w:rsidP="001A0C42">
      <w:pPr>
        <w:widowControl/>
        <w:spacing w:after="150"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lastRenderedPageBreak/>
        <w:t>这里我们将描述一个全新的去中心化与可扩展性模型。</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网络通过</w:t>
      </w:r>
      <w:r w:rsidRPr="00E22584">
        <w:rPr>
          <w:rFonts w:ascii="Segoe UI" w:hAnsi="Segoe UI" w:cs="Segoe UI" w:hint="eastAsia"/>
          <w:color w:val="333333"/>
          <w:kern w:val="0"/>
          <w:sz w:val="20"/>
          <w:szCs w:val="20"/>
        </w:rPr>
        <w:t>Tendermint</w:t>
      </w:r>
      <w:r w:rsidRPr="00E22584">
        <w:rPr>
          <w:rFonts w:ascii="Segoe UI" w:hAnsi="Segoe UI" w:cs="Segoe UI" w:hint="eastAsia"/>
          <w:color w:val="333333"/>
          <w:kern w:val="0"/>
          <w:sz w:val="20"/>
          <w:szCs w:val="20"/>
        </w:rPr>
        <w:t>机制来运行众多区块链。虽然现存提案的目标是创建一个包含全球所有交易顺序的“单一区块链”，</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允许众多区块链在相互运行的同时，维持互操作性。</w:t>
      </w:r>
    </w:p>
    <w:p w:rsidR="00890D27" w:rsidRPr="00E22584" w:rsidRDefault="00890D27" w:rsidP="001A0C42">
      <w:pPr>
        <w:widowControl/>
        <w:spacing w:after="150"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在这个基础上，</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中心负责管理众多独立区块链（称之为“空间”，有时也叫做“碎片”，根据数据库扩展技术“分片”得出）。中心上的空间会源源不断地提交最新区块，这一点可以让中心跟上每个空间状态的变化。同样地，每个空间也会和中心的状态保持一致（不过空间之间不会同彼此的步伐保持一致，除非间接通过中心来实现）。之后信息包就会从一个空间传递到另一个空间，并通过发布梅克尔证明（</w:t>
      </w:r>
      <w:r w:rsidRPr="00E22584">
        <w:rPr>
          <w:rFonts w:ascii="Segoe UI" w:hAnsi="Segoe UI" w:cs="Segoe UI"/>
          <w:color w:val="333333"/>
          <w:kern w:val="0"/>
          <w:sz w:val="20"/>
          <w:szCs w:val="20"/>
        </w:rPr>
        <w:t>Merkle-proof</w:t>
      </w:r>
      <w:r w:rsidRPr="00E22584">
        <w:rPr>
          <w:rFonts w:ascii="Segoe UI" w:hAnsi="Segoe UI" w:cs="Segoe UI" w:hint="eastAsia"/>
          <w:color w:val="333333"/>
          <w:kern w:val="0"/>
          <w:sz w:val="20"/>
          <w:szCs w:val="20"/>
        </w:rPr>
        <w:t>）来说明信息已经被传送或接收。这种机制叫做“</w:t>
      </w:r>
      <w:r w:rsidR="00DF2CBB" w:rsidRPr="00E22584">
        <w:rPr>
          <w:rFonts w:ascii="Segoe UI" w:hAnsi="Segoe UI" w:cs="Segoe UI" w:hint="eastAsia"/>
          <w:color w:val="333333"/>
          <w:kern w:val="0"/>
          <w:sz w:val="20"/>
          <w:szCs w:val="20"/>
        </w:rPr>
        <w:t>区块链间</w:t>
      </w:r>
      <w:r w:rsidRPr="00E22584">
        <w:rPr>
          <w:rFonts w:ascii="Segoe UI" w:hAnsi="Segoe UI" w:cs="Segoe UI" w:hint="eastAsia"/>
          <w:color w:val="333333"/>
          <w:kern w:val="0"/>
          <w:sz w:val="20"/>
          <w:szCs w:val="20"/>
        </w:rPr>
        <w:t>通信”，或者简称为“</w:t>
      </w:r>
      <w:r w:rsidRPr="00E22584">
        <w:rPr>
          <w:rFonts w:ascii="Segoe UI" w:hAnsi="Segoe UI" w:cs="Segoe UI" w:hint="eastAsia"/>
          <w:color w:val="333333"/>
          <w:kern w:val="0"/>
          <w:sz w:val="20"/>
          <w:szCs w:val="20"/>
        </w:rPr>
        <w:t>IBC</w:t>
      </w:r>
      <w:r w:rsidRPr="00E22584">
        <w:rPr>
          <w:rFonts w:ascii="Segoe UI" w:hAnsi="Segoe UI" w:cs="Segoe UI" w:hint="eastAsia"/>
          <w:color w:val="333333"/>
          <w:kern w:val="0"/>
          <w:sz w:val="20"/>
          <w:szCs w:val="20"/>
        </w:rPr>
        <w:t>”机制。</w:t>
      </w:r>
    </w:p>
    <w:p w:rsidR="00890D27" w:rsidRPr="00E22584" w:rsidRDefault="00890D27" w:rsidP="005A1B21">
      <w:pPr>
        <w:widowControl/>
        <w:spacing w:after="150" w:line="360" w:lineRule="auto"/>
        <w:jc w:val="left"/>
        <w:rPr>
          <w:rFonts w:ascii="Segoe UI" w:hAnsi="Segoe UI" w:cs="Segoe UI"/>
          <w:color w:val="333333"/>
          <w:kern w:val="0"/>
          <w:sz w:val="20"/>
          <w:szCs w:val="20"/>
        </w:rPr>
      </w:pPr>
      <w:r w:rsidRPr="00E22584">
        <w:rPr>
          <w:rFonts w:ascii="Segoe UI" w:hAnsi="Segoe UI" w:cs="Segoe UI"/>
          <w:noProof/>
          <w:color w:val="4078C0"/>
          <w:kern w:val="0"/>
          <w:sz w:val="20"/>
          <w:szCs w:val="20"/>
        </w:rPr>
        <w:drawing>
          <wp:inline distT="0" distB="0" distL="0" distR="0">
            <wp:extent cx="2094865" cy="2101850"/>
            <wp:effectExtent l="19050" t="0" r="635" b="0"/>
            <wp:docPr id="4" name="图片 2" descr="Figure of hub and zones&#10;acknowledgement">
              <a:hlinkClick xmlns:a="http://schemas.openxmlformats.org/drawingml/2006/main" r:id="rId94"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Figure of hub and zones&#10;acknowledgement"/>
                    <pic:cNvPicPr>
                      <a:picLocks noChangeAspect="1" noChangeArrowheads="1"/>
                    </pic:cNvPicPr>
                  </pic:nvPicPr>
                  <pic:blipFill>
                    <a:blip r:embed="rId95" cstate="print"/>
                    <a:srcRect/>
                    <a:stretch>
                      <a:fillRect/>
                    </a:stretch>
                  </pic:blipFill>
                  <pic:spPr bwMode="auto">
                    <a:xfrm>
                      <a:off x="0" y="0"/>
                      <a:ext cx="2094865" cy="2101850"/>
                    </a:xfrm>
                    <a:prstGeom prst="rect">
                      <a:avLst/>
                    </a:prstGeom>
                    <a:noFill/>
                    <a:ln w="9525">
                      <a:noFill/>
                      <a:miter lim="800000"/>
                      <a:headEnd/>
                      <a:tailEnd/>
                    </a:ln>
                  </pic:spPr>
                </pic:pic>
              </a:graphicData>
            </a:graphic>
          </wp:inline>
        </w:drawing>
      </w:r>
    </w:p>
    <w:p w:rsidR="00890D27" w:rsidRPr="00E22584" w:rsidRDefault="00890D27" w:rsidP="001A0C42">
      <w:pPr>
        <w:widowControl/>
        <w:spacing w:after="150"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任何区块都可以自行成为中心，从而形成非循环图，但是有一点需要阐明，那就是我们只会对简单配置（只有一个中心）以及许多没有中心的空间进行描述。</w:t>
      </w:r>
    </w:p>
    <w:p w:rsidR="00890D27" w:rsidRDefault="00890D27" w:rsidP="005A1B21">
      <w:pPr>
        <w:widowControl/>
        <w:spacing w:before="224" w:after="150" w:line="360" w:lineRule="auto"/>
        <w:jc w:val="left"/>
        <w:outlineLvl w:val="2"/>
        <w:rPr>
          <w:rFonts w:ascii="Segoe UI" w:hAnsi="Segoe UI" w:cs="Segoe UI"/>
          <w:b/>
          <w:bCs/>
          <w:color w:val="333333"/>
          <w:kern w:val="0"/>
          <w:sz w:val="32"/>
          <w:szCs w:val="30"/>
        </w:rPr>
      </w:pPr>
      <w:r>
        <w:rPr>
          <w:rFonts w:ascii="Segoe UI" w:hAnsi="Segoe UI" w:cs="Segoe UI" w:hint="eastAsia"/>
          <w:b/>
          <w:bCs/>
          <w:color w:val="333333"/>
          <w:kern w:val="0"/>
          <w:sz w:val="32"/>
          <w:szCs w:val="30"/>
        </w:rPr>
        <w:t>中心（</w:t>
      </w:r>
      <w:r>
        <w:rPr>
          <w:rFonts w:ascii="Segoe UI" w:hAnsi="Segoe UI" w:cs="Segoe UI" w:hint="eastAsia"/>
          <w:b/>
          <w:bCs/>
          <w:color w:val="333333"/>
          <w:kern w:val="0"/>
          <w:sz w:val="32"/>
          <w:szCs w:val="30"/>
        </w:rPr>
        <w:t>Hub</w:t>
      </w:r>
      <w:r>
        <w:rPr>
          <w:rFonts w:ascii="Segoe UI" w:hAnsi="Segoe UI" w:cs="Segoe UI" w:hint="eastAsia"/>
          <w:b/>
          <w:bCs/>
          <w:color w:val="333333"/>
          <w:kern w:val="0"/>
          <w:sz w:val="32"/>
          <w:szCs w:val="30"/>
        </w:rPr>
        <w:t>）</w:t>
      </w:r>
    </w:p>
    <w:p w:rsidR="00890D27" w:rsidRPr="00E22584" w:rsidRDefault="00890D27" w:rsidP="001A0C42">
      <w:pPr>
        <w:widowControl/>
        <w:spacing w:after="150"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中心区块链承载的是多资产分布式账本，其中代币可以由个体用户或空间本身持有。这些代币能够通过特殊的</w:t>
      </w:r>
      <w:r w:rsidRPr="00E22584">
        <w:rPr>
          <w:rFonts w:ascii="Segoe UI" w:hAnsi="Segoe UI" w:cs="Segoe UI" w:hint="eastAsia"/>
          <w:color w:val="333333"/>
          <w:kern w:val="0"/>
          <w:sz w:val="20"/>
          <w:szCs w:val="20"/>
        </w:rPr>
        <w:t>IBC</w:t>
      </w:r>
      <w:r w:rsidRPr="00E22584">
        <w:rPr>
          <w:rFonts w:ascii="Segoe UI" w:hAnsi="Segoe UI" w:cs="Segoe UI" w:hint="eastAsia"/>
          <w:color w:val="333333"/>
          <w:kern w:val="0"/>
          <w:sz w:val="20"/>
          <w:szCs w:val="20"/>
        </w:rPr>
        <w:t>包裹，即“代币包”（</w:t>
      </w:r>
      <w:r w:rsidRPr="00E22584">
        <w:rPr>
          <w:rFonts w:ascii="Segoe UI" w:hAnsi="Segoe UI" w:cs="Segoe UI" w:hint="eastAsia"/>
          <w:color w:val="333333"/>
          <w:kern w:val="0"/>
          <w:sz w:val="20"/>
          <w:szCs w:val="20"/>
        </w:rPr>
        <w:t>coin packet</w:t>
      </w:r>
      <w:r w:rsidRPr="00E22584">
        <w:rPr>
          <w:rFonts w:ascii="Segoe UI" w:hAnsi="Segoe UI" w:cs="Segoe UI" w:hint="eastAsia"/>
          <w:color w:val="333333"/>
          <w:kern w:val="0"/>
          <w:sz w:val="20"/>
          <w:szCs w:val="20"/>
        </w:rPr>
        <w:t>）从一个空间转移到另一个空间。中心负责保持空间中各类代币全球总量不变。</w:t>
      </w:r>
      <w:r w:rsidRPr="00E22584">
        <w:rPr>
          <w:rFonts w:ascii="Segoe UI" w:hAnsi="Segoe UI" w:cs="Segoe UI" w:hint="eastAsia"/>
          <w:color w:val="333333"/>
          <w:kern w:val="0"/>
          <w:sz w:val="20"/>
          <w:szCs w:val="20"/>
        </w:rPr>
        <w:t>IBC</w:t>
      </w:r>
      <w:r w:rsidRPr="00E22584">
        <w:rPr>
          <w:rFonts w:ascii="Segoe UI" w:hAnsi="Segoe UI" w:cs="Segoe UI" w:hint="eastAsia"/>
          <w:color w:val="333333"/>
          <w:kern w:val="0"/>
          <w:sz w:val="20"/>
          <w:szCs w:val="20"/>
        </w:rPr>
        <w:t>代币宝交易必须由发送人、中心及接收人的区块链执行。</w:t>
      </w:r>
    </w:p>
    <w:p w:rsidR="00890D27" w:rsidRPr="00E22584" w:rsidRDefault="00890D27" w:rsidP="001A0C42">
      <w:pPr>
        <w:widowControl/>
        <w:spacing w:after="150"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因为</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中心在整个系统中扮演着中央代币账本的角色，其安全性极其重要。虽然每个空间可能都是</w:t>
      </w:r>
      <w:r w:rsidR="00BB0621" w:rsidRPr="00E22584">
        <w:rPr>
          <w:rFonts w:ascii="Segoe UI" w:hAnsi="Segoe UI" w:cs="Segoe UI" w:hint="eastAsia"/>
          <w:color w:val="333333"/>
          <w:kern w:val="0"/>
          <w:sz w:val="20"/>
          <w:szCs w:val="20"/>
        </w:rPr>
        <w:t>一个</w:t>
      </w:r>
      <w:r w:rsidRPr="00E22584">
        <w:rPr>
          <w:rFonts w:ascii="Segoe UI" w:hAnsi="Segoe UI" w:cs="Segoe UI" w:hint="eastAsia"/>
          <w:color w:val="333333"/>
          <w:kern w:val="0"/>
          <w:sz w:val="20"/>
          <w:szCs w:val="20"/>
        </w:rPr>
        <w:t>Tendermint</w:t>
      </w:r>
      <w:r w:rsidRPr="00E22584">
        <w:rPr>
          <w:rFonts w:ascii="Segoe UI" w:hAnsi="Segoe UI" w:cs="Segoe UI" w:hint="eastAsia"/>
          <w:color w:val="333333"/>
          <w:kern w:val="0"/>
          <w:sz w:val="20"/>
          <w:szCs w:val="20"/>
        </w:rPr>
        <w:t>区块链——只需通过</w:t>
      </w:r>
      <w:r w:rsidRPr="00E22584">
        <w:rPr>
          <w:rFonts w:ascii="Segoe UI" w:hAnsi="Segoe UI" w:cs="Segoe UI" w:hint="eastAsia"/>
          <w:color w:val="333333"/>
          <w:kern w:val="0"/>
          <w:sz w:val="20"/>
          <w:szCs w:val="20"/>
        </w:rPr>
        <w:t>4</w:t>
      </w:r>
      <w:r w:rsidRPr="00E22584">
        <w:rPr>
          <w:rFonts w:ascii="Segoe UI" w:hAnsi="Segoe UI" w:cs="Segoe UI" w:hint="eastAsia"/>
          <w:color w:val="333333"/>
          <w:kern w:val="0"/>
          <w:sz w:val="20"/>
          <w:szCs w:val="20"/>
        </w:rPr>
        <w:t>个，或者在无需拜占庭容错共识的情况下更少的</w:t>
      </w:r>
      <w:r w:rsidR="00EC729A" w:rsidRPr="00E22584">
        <w:rPr>
          <w:rFonts w:ascii="Segoe UI" w:hAnsi="Segoe UI" w:cs="Segoe UI" w:hint="eastAsia"/>
          <w:color w:val="333333"/>
          <w:kern w:val="0"/>
          <w:sz w:val="20"/>
          <w:szCs w:val="20"/>
        </w:rPr>
        <w:t>验证人</w:t>
      </w:r>
      <w:r w:rsidRPr="00E22584">
        <w:rPr>
          <w:rFonts w:ascii="Segoe UI" w:hAnsi="Segoe UI" w:cs="Segoe UI" w:hint="eastAsia"/>
          <w:color w:val="333333"/>
          <w:kern w:val="0"/>
          <w:sz w:val="20"/>
          <w:szCs w:val="20"/>
        </w:rPr>
        <w:t>来保证安全），但是</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中心必须通过全球去中心化验证组来保证安全，而且这个验证组要能够承受最严重的攻击，比如大陆网络分割或者由国家发起的攻击。</w:t>
      </w:r>
    </w:p>
    <w:p w:rsidR="00890D27" w:rsidRDefault="00890D27" w:rsidP="005A1B21">
      <w:pPr>
        <w:widowControl/>
        <w:spacing w:before="224" w:after="150" w:line="360" w:lineRule="auto"/>
        <w:jc w:val="left"/>
        <w:outlineLvl w:val="2"/>
        <w:rPr>
          <w:rFonts w:ascii="Segoe UI" w:hAnsi="Segoe UI" w:cs="Segoe UI"/>
          <w:b/>
          <w:bCs/>
          <w:color w:val="333333"/>
          <w:kern w:val="0"/>
          <w:sz w:val="32"/>
          <w:szCs w:val="30"/>
        </w:rPr>
      </w:pPr>
      <w:r>
        <w:rPr>
          <w:rFonts w:ascii="Segoe UI" w:hAnsi="Segoe UI" w:cs="Segoe UI" w:hint="eastAsia"/>
          <w:b/>
          <w:bCs/>
          <w:color w:val="333333"/>
          <w:kern w:val="0"/>
          <w:sz w:val="32"/>
          <w:szCs w:val="30"/>
        </w:rPr>
        <w:lastRenderedPageBreak/>
        <w:t>空间（</w:t>
      </w:r>
      <w:r>
        <w:rPr>
          <w:rFonts w:ascii="Segoe UI" w:hAnsi="Segoe UI" w:cs="Segoe UI" w:hint="eastAsia"/>
          <w:b/>
          <w:bCs/>
          <w:color w:val="333333"/>
          <w:kern w:val="0"/>
          <w:sz w:val="32"/>
          <w:szCs w:val="30"/>
        </w:rPr>
        <w:t>Zones</w:t>
      </w:r>
      <w:r>
        <w:rPr>
          <w:rFonts w:ascii="Segoe UI" w:hAnsi="Segoe UI" w:cs="Segoe UI" w:hint="eastAsia"/>
          <w:b/>
          <w:bCs/>
          <w:color w:val="333333"/>
          <w:kern w:val="0"/>
          <w:sz w:val="32"/>
          <w:szCs w:val="30"/>
        </w:rPr>
        <w:t>）</w:t>
      </w:r>
    </w:p>
    <w:p w:rsidR="00890D27" w:rsidRPr="00E22584" w:rsidRDefault="00890D27" w:rsidP="001A0C42">
      <w:pPr>
        <w:widowControl/>
        <w:spacing w:after="150"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空间是独立的区块链，能够和</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中心进行</w:t>
      </w:r>
      <w:r w:rsidRPr="00E22584">
        <w:rPr>
          <w:rFonts w:ascii="Segoe UI" w:hAnsi="Segoe UI" w:cs="Segoe UI" w:hint="eastAsia"/>
          <w:color w:val="333333"/>
          <w:kern w:val="0"/>
          <w:sz w:val="20"/>
          <w:szCs w:val="20"/>
        </w:rPr>
        <w:t>IBC</w:t>
      </w:r>
      <w:r w:rsidRPr="00E22584">
        <w:rPr>
          <w:rFonts w:ascii="Segoe UI" w:hAnsi="Segoe UI" w:cs="Segoe UI" w:hint="eastAsia"/>
          <w:color w:val="333333"/>
          <w:kern w:val="0"/>
          <w:sz w:val="20"/>
          <w:szCs w:val="20"/>
        </w:rPr>
        <w:t>信息交换。从</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中心的角度看，空间是一种多资产、多签名的动态会员制账户，它可以通过</w:t>
      </w:r>
      <w:r w:rsidRPr="00E22584">
        <w:rPr>
          <w:rFonts w:ascii="Segoe UI" w:hAnsi="Segoe UI" w:cs="Segoe UI" w:hint="eastAsia"/>
          <w:color w:val="333333"/>
          <w:kern w:val="0"/>
          <w:sz w:val="20"/>
          <w:szCs w:val="20"/>
        </w:rPr>
        <w:t>IBC</w:t>
      </w:r>
      <w:r w:rsidRPr="00E22584">
        <w:rPr>
          <w:rFonts w:ascii="Segoe UI" w:hAnsi="Segoe UI" w:cs="Segoe UI" w:hint="eastAsia"/>
          <w:color w:val="333333"/>
          <w:kern w:val="0"/>
          <w:sz w:val="20"/>
          <w:szCs w:val="20"/>
        </w:rPr>
        <w:t>包裹进行代币发送与接收。就像加密币账户一样，空间不能转移超出其持有量的代币，不过可以从其他拥有代币的人那里接收代币。空间可能会被指定为一种或多种代币的“来源”，从而赋予其增加代币供应量的权力。</w:t>
      </w:r>
    </w:p>
    <w:p w:rsidR="00890D27" w:rsidRPr="00E22584" w:rsidRDefault="00890D27" w:rsidP="001A0C42">
      <w:pPr>
        <w:widowControl/>
        <w:spacing w:after="150"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中心的</w:t>
      </w:r>
      <w:r w:rsidRPr="00E22584">
        <w:rPr>
          <w:rFonts w:ascii="Segoe UI" w:hAnsi="Segoe UI" w:cs="Segoe UI" w:hint="eastAsia"/>
          <w:color w:val="333333"/>
          <w:kern w:val="0"/>
          <w:sz w:val="20"/>
          <w:szCs w:val="20"/>
        </w:rPr>
        <w:t>Atom</w:t>
      </w:r>
      <w:r w:rsidRPr="00E22584">
        <w:rPr>
          <w:rFonts w:ascii="Segoe UI" w:hAnsi="Segoe UI" w:cs="Segoe UI" w:hint="eastAsia"/>
          <w:color w:val="333333"/>
          <w:kern w:val="0"/>
          <w:sz w:val="20"/>
          <w:szCs w:val="20"/>
        </w:rPr>
        <w:t>或可作为空间（连接到中心）验证人的筹码。虽然在</w:t>
      </w:r>
      <w:r w:rsidRPr="00E22584">
        <w:rPr>
          <w:rFonts w:ascii="Segoe UI" w:hAnsi="Segoe UI" w:cs="Segoe UI" w:hint="eastAsia"/>
          <w:color w:val="333333"/>
          <w:kern w:val="0"/>
          <w:sz w:val="20"/>
          <w:szCs w:val="20"/>
        </w:rPr>
        <w:t>Tendermint</w:t>
      </w:r>
      <w:r w:rsidRPr="00E22584">
        <w:rPr>
          <w:rFonts w:ascii="Segoe UI" w:hAnsi="Segoe UI" w:cs="Segoe UI" w:hint="eastAsia"/>
          <w:color w:val="333333"/>
          <w:kern w:val="0"/>
          <w:sz w:val="20"/>
          <w:szCs w:val="20"/>
        </w:rPr>
        <w:t>分叉责任制下，空间出现重复花费攻击会导致</w:t>
      </w:r>
      <w:r w:rsidRPr="00E22584">
        <w:rPr>
          <w:rFonts w:ascii="Segoe UI" w:hAnsi="Segoe UI" w:cs="Segoe UI" w:hint="eastAsia"/>
          <w:color w:val="333333"/>
          <w:kern w:val="0"/>
          <w:sz w:val="20"/>
          <w:szCs w:val="20"/>
        </w:rPr>
        <w:t>atom</w:t>
      </w:r>
      <w:r w:rsidRPr="00E22584">
        <w:rPr>
          <w:rFonts w:ascii="Segoe UI" w:hAnsi="Segoe UI" w:cs="Segoe UI" w:hint="eastAsia"/>
          <w:color w:val="333333"/>
          <w:kern w:val="0"/>
          <w:sz w:val="20"/>
          <w:szCs w:val="20"/>
        </w:rPr>
        <w:t>数量减少，但是如果空间中有超过</w:t>
      </w:r>
      <w:r w:rsidRPr="00E22584">
        <w:rPr>
          <w:rFonts w:ascii="Segoe UI" w:hAnsi="Segoe UI" w:cs="Segoe UI"/>
          <w:color w:val="333333"/>
          <w:kern w:val="0"/>
          <w:sz w:val="20"/>
          <w:szCs w:val="20"/>
        </w:rPr>
        <w:t>⅔</w:t>
      </w:r>
      <w:r w:rsidRPr="00E22584">
        <w:rPr>
          <w:rFonts w:ascii="Segoe UI" w:hAnsi="Segoe UI" w:cs="Segoe UI" w:hint="eastAsia"/>
          <w:color w:val="333333"/>
          <w:kern w:val="0"/>
          <w:sz w:val="20"/>
          <w:szCs w:val="20"/>
        </w:rPr>
        <w:t>的选票都出现拜占庭问题的话，那这个空间就可以提交无效状态。</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中心不会验证或执行提交到其他空间的交易，因此将代币传送到可靠空间就是用户的责任了。未来</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中心的管理系统可能会通过改善提案，来解决空间故障问题。比如，在检测到袭击时，可以将有些空间（或全部空间）发起的代币转移输出压制下来，实现紧急断路（即暂时中止代币转移）。</w:t>
      </w:r>
    </w:p>
    <w:p w:rsidR="00890D27" w:rsidRDefault="00DF2CBB" w:rsidP="005A1B21">
      <w:pPr>
        <w:widowControl/>
        <w:pBdr>
          <w:bottom w:val="single" w:sz="4" w:space="4" w:color="EEEEEE"/>
        </w:pBdr>
        <w:spacing w:before="224" w:after="150" w:line="360" w:lineRule="auto"/>
        <w:jc w:val="left"/>
        <w:outlineLvl w:val="1"/>
        <w:rPr>
          <w:rFonts w:ascii="Segoe UI" w:hAnsi="Segoe UI" w:cs="Segoe UI"/>
          <w:b/>
          <w:bCs/>
          <w:color w:val="333333"/>
          <w:kern w:val="0"/>
          <w:sz w:val="40"/>
          <w:szCs w:val="36"/>
        </w:rPr>
      </w:pPr>
      <w:r>
        <w:rPr>
          <w:rFonts w:ascii="Segoe UI" w:hAnsi="Segoe UI" w:cs="Segoe UI" w:hint="eastAsia"/>
          <w:b/>
          <w:bCs/>
          <w:color w:val="333333"/>
          <w:kern w:val="0"/>
          <w:sz w:val="40"/>
          <w:szCs w:val="36"/>
        </w:rPr>
        <w:t>区块链间</w:t>
      </w:r>
      <w:r w:rsidR="00890D27">
        <w:rPr>
          <w:rFonts w:ascii="Segoe UI" w:hAnsi="Segoe UI" w:cs="Segoe UI" w:hint="eastAsia"/>
          <w:b/>
          <w:bCs/>
          <w:color w:val="333333"/>
          <w:kern w:val="0"/>
          <w:sz w:val="40"/>
          <w:szCs w:val="36"/>
        </w:rPr>
        <w:t>通信（</w:t>
      </w:r>
      <w:r w:rsidR="00890D27">
        <w:rPr>
          <w:rFonts w:ascii="Segoe UI" w:hAnsi="Segoe UI" w:cs="Segoe UI" w:hint="eastAsia"/>
          <w:b/>
          <w:bCs/>
          <w:color w:val="333333"/>
          <w:kern w:val="0"/>
          <w:sz w:val="40"/>
          <w:szCs w:val="36"/>
        </w:rPr>
        <w:t>IBC</w:t>
      </w:r>
      <w:r w:rsidR="00890D27">
        <w:rPr>
          <w:rFonts w:ascii="Segoe UI" w:hAnsi="Segoe UI" w:cs="Segoe UI" w:hint="eastAsia"/>
          <w:b/>
          <w:bCs/>
          <w:color w:val="333333"/>
          <w:kern w:val="0"/>
          <w:sz w:val="40"/>
          <w:szCs w:val="36"/>
        </w:rPr>
        <w:t>）</w:t>
      </w:r>
    </w:p>
    <w:p w:rsidR="00890D27" w:rsidRPr="00E22584" w:rsidRDefault="00890D27" w:rsidP="001A0C42">
      <w:pPr>
        <w:widowControl/>
        <w:spacing w:after="150"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现在我们来介绍下中心与空间之前通信的方法。假如现在有三个区块链，分别是“空间</w:t>
      </w:r>
      <w:r w:rsidRPr="00E22584">
        <w:rPr>
          <w:rFonts w:ascii="Segoe UI" w:hAnsi="Segoe UI" w:cs="Segoe UI" w:hint="eastAsia"/>
          <w:color w:val="333333"/>
          <w:kern w:val="0"/>
          <w:sz w:val="20"/>
          <w:szCs w:val="20"/>
        </w:rPr>
        <w:t>1</w:t>
      </w:r>
      <w:r w:rsidRPr="00E22584">
        <w:rPr>
          <w:rFonts w:ascii="Segoe UI" w:hAnsi="Segoe UI" w:cs="Segoe UI" w:hint="eastAsia"/>
          <w:color w:val="333333"/>
          <w:kern w:val="0"/>
          <w:sz w:val="20"/>
          <w:szCs w:val="20"/>
        </w:rPr>
        <w:t>”、“空间</w:t>
      </w:r>
      <w:r w:rsidRPr="00E22584">
        <w:rPr>
          <w:rFonts w:ascii="Segoe UI" w:hAnsi="Segoe UI" w:cs="Segoe UI" w:hint="eastAsia"/>
          <w:color w:val="333333"/>
          <w:kern w:val="0"/>
          <w:sz w:val="20"/>
          <w:szCs w:val="20"/>
        </w:rPr>
        <w:t>2</w:t>
      </w:r>
      <w:r w:rsidRPr="00E22584">
        <w:rPr>
          <w:rFonts w:ascii="Segoe UI" w:hAnsi="Segoe UI" w:cs="Segoe UI" w:hint="eastAsia"/>
          <w:color w:val="333333"/>
          <w:kern w:val="0"/>
          <w:sz w:val="20"/>
          <w:szCs w:val="20"/>
        </w:rPr>
        <w:t>”以及“中心”，我们想要“空间</w:t>
      </w:r>
      <w:r w:rsidRPr="00E22584">
        <w:rPr>
          <w:rFonts w:ascii="Segoe UI" w:hAnsi="Segoe UI" w:cs="Segoe UI" w:hint="eastAsia"/>
          <w:color w:val="333333"/>
          <w:kern w:val="0"/>
          <w:sz w:val="20"/>
          <w:szCs w:val="20"/>
        </w:rPr>
        <w:t>1</w:t>
      </w:r>
      <w:r w:rsidRPr="00E22584">
        <w:rPr>
          <w:rFonts w:ascii="Segoe UI" w:hAnsi="Segoe UI" w:cs="Segoe UI" w:hint="eastAsia"/>
          <w:color w:val="333333"/>
          <w:kern w:val="0"/>
          <w:sz w:val="20"/>
          <w:szCs w:val="20"/>
        </w:rPr>
        <w:t>”生成一个包裹，通过“中心”发送给“空间</w:t>
      </w:r>
      <w:r w:rsidRPr="00E22584">
        <w:rPr>
          <w:rFonts w:ascii="Segoe UI" w:hAnsi="Segoe UI" w:cs="Segoe UI" w:hint="eastAsia"/>
          <w:color w:val="333333"/>
          <w:kern w:val="0"/>
          <w:sz w:val="20"/>
          <w:szCs w:val="20"/>
        </w:rPr>
        <w:t>2</w:t>
      </w:r>
      <w:r w:rsidRPr="00E22584">
        <w:rPr>
          <w:rFonts w:ascii="Segoe UI" w:hAnsi="Segoe UI" w:cs="Segoe UI" w:hint="eastAsia"/>
          <w:color w:val="333333"/>
          <w:kern w:val="0"/>
          <w:sz w:val="20"/>
          <w:szCs w:val="20"/>
        </w:rPr>
        <w:t>”。为了让包裹从一个区块链转移到另一个区块链，需要在接收方区块链上发布一个证明，来明确发送方已经发起了一个包裹到指定地点。接收方要验证的这个证明，必须和发送方区块头保持一致。这种机制就类似与侧链采用的机制，它需要两个相互作用的链，通过双向传送存在证明数据元（交易），来“知晓”另一方的情况。</w:t>
      </w:r>
    </w:p>
    <w:p w:rsidR="00890D27" w:rsidRPr="00E22584" w:rsidRDefault="00890D27" w:rsidP="001A0C42">
      <w:pPr>
        <w:widowControl/>
        <w:spacing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IBC</w:t>
      </w:r>
      <w:r w:rsidRPr="00E22584">
        <w:rPr>
          <w:rFonts w:ascii="Segoe UI" w:hAnsi="Segoe UI" w:cs="Segoe UI" w:hint="eastAsia"/>
          <w:color w:val="333333"/>
          <w:kern w:val="0"/>
          <w:sz w:val="20"/>
          <w:szCs w:val="20"/>
        </w:rPr>
        <w:t>协议可以自然定义为两种交易的使用：一种是</w:t>
      </w:r>
      <w:r w:rsidRPr="00E22584">
        <w:rPr>
          <w:rFonts w:ascii="Consolas" w:hAnsi="Consolas" w:cs="Consolas"/>
          <w:color w:val="333333"/>
          <w:kern w:val="0"/>
          <w:sz w:val="20"/>
          <w:szCs w:val="20"/>
        </w:rPr>
        <w:t>IBCBlockCommitTx</w:t>
      </w:r>
      <w:r w:rsidRPr="00E22584">
        <w:rPr>
          <w:rFonts w:ascii="Segoe UI" w:hAnsi="Segoe UI" w:cs="Segoe UI"/>
          <w:color w:val="333333"/>
          <w:kern w:val="0"/>
          <w:sz w:val="20"/>
          <w:szCs w:val="20"/>
        </w:rPr>
        <w:t> </w:t>
      </w:r>
      <w:r w:rsidRPr="00E22584">
        <w:rPr>
          <w:rFonts w:ascii="Segoe UI" w:hAnsi="Segoe UI" w:cs="Segoe UI" w:hint="eastAsia"/>
          <w:color w:val="333333"/>
          <w:kern w:val="0"/>
          <w:sz w:val="20"/>
          <w:szCs w:val="20"/>
        </w:rPr>
        <w:t>交易，这种交易可以让区块链向任何观察员证明其最新区块哈希值；另一种是</w:t>
      </w:r>
      <w:r w:rsidRPr="00E22584">
        <w:rPr>
          <w:rFonts w:ascii="Consolas" w:hAnsi="Consolas" w:cs="Consolas"/>
          <w:color w:val="333333"/>
          <w:kern w:val="0"/>
          <w:sz w:val="20"/>
          <w:szCs w:val="20"/>
        </w:rPr>
        <w:t>IBCPacketTx</w:t>
      </w:r>
      <w:r w:rsidRPr="00E22584">
        <w:rPr>
          <w:rFonts w:ascii="Segoe UI" w:hAnsi="Segoe UI" w:cs="Segoe UI"/>
          <w:color w:val="333333"/>
          <w:kern w:val="0"/>
          <w:sz w:val="20"/>
          <w:szCs w:val="20"/>
        </w:rPr>
        <w:t> </w:t>
      </w:r>
      <w:r w:rsidRPr="00E22584">
        <w:rPr>
          <w:rFonts w:ascii="Segoe UI" w:hAnsi="Segoe UI" w:cs="Segoe UI" w:hint="eastAsia"/>
          <w:color w:val="333333"/>
          <w:kern w:val="0"/>
          <w:sz w:val="20"/>
          <w:szCs w:val="20"/>
        </w:rPr>
        <w:t>交易，这种交易则可以证明某个包裹确实由发送者的应用程序，通过梅克尔证明机制（</w:t>
      </w:r>
      <w:r w:rsidRPr="00E22584">
        <w:rPr>
          <w:rFonts w:ascii="Segoe UI" w:hAnsi="Segoe UI" w:cs="Segoe UI"/>
          <w:color w:val="333333"/>
          <w:kern w:val="0"/>
          <w:sz w:val="20"/>
          <w:szCs w:val="20"/>
        </w:rPr>
        <w:t>Merkle-proof</w:t>
      </w:r>
      <w:r w:rsidRPr="00E22584">
        <w:rPr>
          <w:rFonts w:ascii="Segoe UI" w:hAnsi="Segoe UI" w:cs="Segoe UI" w:hint="eastAsia"/>
          <w:color w:val="333333"/>
          <w:kern w:val="0"/>
          <w:sz w:val="20"/>
          <w:szCs w:val="20"/>
        </w:rPr>
        <w:t>）传送到了最新区块的哈希值上。</w:t>
      </w:r>
    </w:p>
    <w:p w:rsidR="00890D27" w:rsidRPr="00E22584" w:rsidRDefault="00890D27" w:rsidP="001A0C42">
      <w:pPr>
        <w:widowControl/>
        <w:spacing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通过将</w:t>
      </w:r>
      <w:r w:rsidRPr="00E22584">
        <w:rPr>
          <w:rFonts w:ascii="Segoe UI" w:hAnsi="Segoe UI" w:cs="Segoe UI" w:hint="eastAsia"/>
          <w:color w:val="333333"/>
          <w:kern w:val="0"/>
          <w:sz w:val="20"/>
          <w:szCs w:val="20"/>
        </w:rPr>
        <w:t>IBC</w:t>
      </w:r>
      <w:r w:rsidRPr="00E22584">
        <w:rPr>
          <w:rFonts w:ascii="Segoe UI" w:hAnsi="Segoe UI" w:cs="Segoe UI" w:hint="eastAsia"/>
          <w:color w:val="333333"/>
          <w:kern w:val="0"/>
          <w:sz w:val="20"/>
          <w:szCs w:val="20"/>
        </w:rPr>
        <w:t>机制分裂成两个单独的交易，即</w:t>
      </w:r>
      <w:r w:rsidRPr="00E22584">
        <w:rPr>
          <w:rFonts w:ascii="Consolas" w:hAnsi="Consolas" w:cs="Consolas"/>
          <w:color w:val="333333"/>
          <w:kern w:val="0"/>
          <w:sz w:val="20"/>
          <w:szCs w:val="20"/>
        </w:rPr>
        <w:t>IBCBlockCommitTx</w:t>
      </w:r>
      <w:r w:rsidRPr="00E22584">
        <w:rPr>
          <w:rFonts w:ascii="Segoe UI" w:hAnsi="Segoe UI" w:cs="Segoe UI"/>
          <w:color w:val="333333"/>
          <w:kern w:val="0"/>
          <w:sz w:val="20"/>
          <w:szCs w:val="20"/>
        </w:rPr>
        <w:t> </w:t>
      </w:r>
      <w:r w:rsidRPr="00E22584">
        <w:rPr>
          <w:rFonts w:ascii="Segoe UI" w:hAnsi="Segoe UI" w:cs="Segoe UI" w:hint="eastAsia"/>
          <w:color w:val="333333"/>
          <w:kern w:val="0"/>
          <w:sz w:val="20"/>
          <w:szCs w:val="20"/>
        </w:rPr>
        <w:t>交易与</w:t>
      </w:r>
      <w:r w:rsidRPr="00E22584">
        <w:rPr>
          <w:rFonts w:ascii="Consolas" w:hAnsi="Consolas" w:cs="Consolas"/>
          <w:color w:val="333333"/>
          <w:kern w:val="0"/>
          <w:sz w:val="20"/>
          <w:szCs w:val="20"/>
        </w:rPr>
        <w:t>IBCPacketTx</w:t>
      </w:r>
      <w:r w:rsidRPr="00E22584">
        <w:rPr>
          <w:rFonts w:ascii="Consolas" w:hAnsi="Consolas" w:cs="Consolas" w:hint="eastAsia"/>
          <w:color w:val="333333"/>
          <w:kern w:val="0"/>
          <w:sz w:val="20"/>
          <w:szCs w:val="20"/>
        </w:rPr>
        <w:t>交易，我们可以让接收链的本地费用市场机制，来决定承认哪个包裹，与此同时还能确保发送方的完全自由，让其自行决定能够传出的包裹数量。</w:t>
      </w:r>
    </w:p>
    <w:p w:rsidR="00890D27" w:rsidRPr="00E22584" w:rsidRDefault="00890D27" w:rsidP="001A0C42">
      <w:pPr>
        <w:widowControl/>
        <w:spacing w:line="360" w:lineRule="auto"/>
        <w:ind w:firstLineChars="200" w:firstLine="400"/>
        <w:jc w:val="left"/>
        <w:rPr>
          <w:rFonts w:ascii="Segoe UI" w:hAnsi="Segoe UI" w:cs="Segoe UI"/>
          <w:color w:val="333333"/>
          <w:kern w:val="0"/>
          <w:sz w:val="20"/>
          <w:szCs w:val="20"/>
        </w:rPr>
      </w:pPr>
      <w:r w:rsidRPr="00E22584">
        <w:rPr>
          <w:rFonts w:ascii="Segoe UI" w:hAnsi="Segoe UI" w:cs="Segoe UI"/>
          <w:noProof/>
          <w:color w:val="4078C0"/>
          <w:kern w:val="0"/>
          <w:sz w:val="20"/>
          <w:szCs w:val="20"/>
        </w:rPr>
        <w:lastRenderedPageBreak/>
        <w:drawing>
          <wp:inline distT="0" distB="0" distL="0" distR="0">
            <wp:extent cx="5274310" cy="1525123"/>
            <wp:effectExtent l="19050" t="0" r="2540" b="0"/>
            <wp:docPr id="9" name="图片 3" descr="Figure of Zone1, Zone2, and Hub IBC without&#10;acknowledgement">
              <a:hlinkClick xmlns:a="http://schemas.openxmlformats.org/drawingml/2006/main" r:id="rId9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Figure of Zone1, Zone2, and Hub IBC without&#10;acknowledgement"/>
                    <pic:cNvPicPr>
                      <a:picLocks noChangeAspect="1" noChangeArrowheads="1"/>
                    </pic:cNvPicPr>
                  </pic:nvPicPr>
                  <pic:blipFill>
                    <a:blip r:embed="rId97" cstate="print"/>
                    <a:srcRect/>
                    <a:stretch>
                      <a:fillRect/>
                    </a:stretch>
                  </pic:blipFill>
                  <pic:spPr bwMode="auto">
                    <a:xfrm>
                      <a:off x="0" y="0"/>
                      <a:ext cx="5274310" cy="1525123"/>
                    </a:xfrm>
                    <a:prstGeom prst="rect">
                      <a:avLst/>
                    </a:prstGeom>
                    <a:noFill/>
                    <a:ln w="9525">
                      <a:noFill/>
                      <a:miter lim="800000"/>
                      <a:headEnd/>
                      <a:tailEnd/>
                    </a:ln>
                  </pic:spPr>
                </pic:pic>
              </a:graphicData>
            </a:graphic>
          </wp:inline>
        </w:drawing>
      </w:r>
      <w:r w:rsidRPr="00E22584">
        <w:rPr>
          <w:rFonts w:ascii="Segoe UI" w:hAnsi="Segoe UI" w:cs="Segoe UI" w:hint="eastAsia"/>
          <w:color w:val="333333"/>
          <w:kern w:val="0"/>
          <w:sz w:val="20"/>
          <w:szCs w:val="20"/>
        </w:rPr>
        <w:t>在上述案例中，为了更新“中心”上“空间</w:t>
      </w:r>
      <w:r w:rsidRPr="00E22584">
        <w:rPr>
          <w:rFonts w:ascii="Segoe UI" w:hAnsi="Segoe UI" w:cs="Segoe UI" w:hint="eastAsia"/>
          <w:color w:val="333333"/>
          <w:kern w:val="0"/>
          <w:sz w:val="20"/>
          <w:szCs w:val="20"/>
        </w:rPr>
        <w:t>1</w:t>
      </w:r>
      <w:r w:rsidRPr="00E22584">
        <w:rPr>
          <w:rFonts w:ascii="Segoe UI" w:hAnsi="Segoe UI" w:cs="Segoe UI" w:hint="eastAsia"/>
          <w:color w:val="333333"/>
          <w:kern w:val="0"/>
          <w:sz w:val="20"/>
          <w:szCs w:val="20"/>
        </w:rPr>
        <w:t>”的区块哈希（或者说“空间</w:t>
      </w:r>
      <w:r w:rsidRPr="00E22584">
        <w:rPr>
          <w:rFonts w:ascii="Segoe UI" w:hAnsi="Segoe UI" w:cs="Segoe UI" w:hint="eastAsia"/>
          <w:color w:val="333333"/>
          <w:kern w:val="0"/>
          <w:sz w:val="20"/>
          <w:szCs w:val="20"/>
        </w:rPr>
        <w:t>2</w:t>
      </w:r>
      <w:r w:rsidRPr="00E22584">
        <w:rPr>
          <w:rFonts w:ascii="Segoe UI" w:hAnsi="Segoe UI" w:cs="Segoe UI" w:hint="eastAsia"/>
          <w:color w:val="333333"/>
          <w:kern w:val="0"/>
          <w:sz w:val="20"/>
          <w:szCs w:val="20"/>
        </w:rPr>
        <w:t>”上“中心”的区块哈希），必须将</w:t>
      </w:r>
      <w:r w:rsidRPr="00E22584">
        <w:rPr>
          <w:rFonts w:ascii="Consolas" w:hAnsi="Consolas" w:cs="Consolas"/>
          <w:color w:val="333333"/>
          <w:kern w:val="0"/>
          <w:sz w:val="20"/>
          <w:szCs w:val="20"/>
        </w:rPr>
        <w:t>IBCBlockCommitTx</w:t>
      </w:r>
      <w:r w:rsidRPr="00E22584">
        <w:rPr>
          <w:rFonts w:ascii="Segoe UI" w:hAnsi="Segoe UI" w:cs="Segoe UI" w:hint="eastAsia"/>
          <w:color w:val="333333"/>
          <w:kern w:val="0"/>
          <w:sz w:val="20"/>
          <w:szCs w:val="20"/>
        </w:rPr>
        <w:t>交易的“空间</w:t>
      </w:r>
      <w:r w:rsidRPr="00E22584">
        <w:rPr>
          <w:rFonts w:ascii="Segoe UI" w:hAnsi="Segoe UI" w:cs="Segoe UI" w:hint="eastAsia"/>
          <w:color w:val="333333"/>
          <w:kern w:val="0"/>
          <w:sz w:val="20"/>
          <w:szCs w:val="20"/>
        </w:rPr>
        <w:t>1</w:t>
      </w:r>
      <w:r w:rsidRPr="00E22584">
        <w:rPr>
          <w:rFonts w:ascii="Segoe UI" w:hAnsi="Segoe UI" w:cs="Segoe UI" w:hint="eastAsia"/>
          <w:color w:val="333333"/>
          <w:kern w:val="0"/>
          <w:sz w:val="20"/>
          <w:szCs w:val="20"/>
        </w:rPr>
        <w:t>”区块哈希值发布到“中心”上（或者将该交易的“中心”区块哈希值发布到“空间</w:t>
      </w:r>
      <w:r w:rsidRPr="00E22584">
        <w:rPr>
          <w:rFonts w:ascii="Segoe UI" w:hAnsi="Segoe UI" w:cs="Segoe UI" w:hint="eastAsia"/>
          <w:color w:val="333333"/>
          <w:kern w:val="0"/>
          <w:sz w:val="20"/>
          <w:szCs w:val="20"/>
        </w:rPr>
        <w:t>2</w:t>
      </w:r>
      <w:r w:rsidRPr="00E22584">
        <w:rPr>
          <w:rFonts w:ascii="Segoe UI" w:hAnsi="Segoe UI" w:cs="Segoe UI" w:hint="eastAsia"/>
          <w:color w:val="333333"/>
          <w:kern w:val="0"/>
          <w:sz w:val="20"/>
          <w:szCs w:val="20"/>
        </w:rPr>
        <w:t>”中）。</w:t>
      </w:r>
    </w:p>
    <w:p w:rsidR="00890D27" w:rsidRPr="00E22584" w:rsidRDefault="00890D27" w:rsidP="001A0C42">
      <w:pPr>
        <w:widowControl/>
        <w:spacing w:after="150" w:line="360" w:lineRule="auto"/>
        <w:ind w:firstLineChars="200" w:firstLine="400"/>
        <w:jc w:val="left"/>
        <w:rPr>
          <w:rFonts w:ascii="Segoe UI" w:hAnsi="Segoe UI" w:cs="Segoe UI" w:hint="eastAsia"/>
          <w:i/>
          <w:iCs/>
          <w:color w:val="333333"/>
          <w:kern w:val="0"/>
          <w:sz w:val="20"/>
          <w:szCs w:val="20"/>
        </w:rPr>
      </w:pPr>
      <w:r w:rsidRPr="00E22584">
        <w:rPr>
          <w:rFonts w:ascii="Segoe UI" w:hAnsi="Segoe UI" w:cs="Segoe UI" w:hint="eastAsia"/>
          <w:i/>
          <w:iCs/>
          <w:color w:val="333333"/>
          <w:kern w:val="0"/>
          <w:sz w:val="20"/>
          <w:szCs w:val="20"/>
        </w:rPr>
        <w:t>更多关于两种</w:t>
      </w:r>
      <w:r w:rsidRPr="00E22584">
        <w:rPr>
          <w:rFonts w:ascii="Segoe UI" w:hAnsi="Segoe UI" w:cs="Segoe UI" w:hint="eastAsia"/>
          <w:i/>
          <w:iCs/>
          <w:color w:val="333333"/>
          <w:kern w:val="0"/>
          <w:sz w:val="20"/>
          <w:szCs w:val="20"/>
        </w:rPr>
        <w:t>IBC</w:t>
      </w:r>
      <w:r w:rsidRPr="00E22584">
        <w:rPr>
          <w:rFonts w:ascii="Segoe UI" w:hAnsi="Segoe UI" w:cs="Segoe UI" w:hint="eastAsia"/>
          <w:i/>
          <w:iCs/>
          <w:color w:val="333333"/>
          <w:kern w:val="0"/>
          <w:sz w:val="20"/>
          <w:szCs w:val="20"/>
        </w:rPr>
        <w:t>交易的信息，请参考</w:t>
      </w:r>
      <w:hyperlink r:id="rId98" w:anchor="ibcblockcommittx" w:history="1">
        <w:r w:rsidRPr="00E22584">
          <w:rPr>
            <w:rFonts w:ascii="Segoe UI" w:hAnsi="Segoe UI" w:cs="Segoe UI"/>
            <w:i/>
            <w:iCs/>
            <w:color w:val="4078C0"/>
            <w:kern w:val="0"/>
            <w:sz w:val="20"/>
            <w:szCs w:val="20"/>
            <w:u w:val="single"/>
          </w:rPr>
          <w:t>IBCBlockCommitTx</w:t>
        </w:r>
      </w:hyperlink>
      <w:r w:rsidRPr="00E22584">
        <w:rPr>
          <w:rFonts w:ascii="Segoe UI" w:hAnsi="Segoe UI" w:cs="Segoe UI"/>
          <w:i/>
          <w:iCs/>
          <w:color w:val="333333"/>
          <w:kern w:val="0"/>
          <w:sz w:val="20"/>
          <w:szCs w:val="20"/>
        </w:rPr>
        <w:t> </w:t>
      </w:r>
      <w:r w:rsidRPr="00E22584">
        <w:rPr>
          <w:rFonts w:ascii="Segoe UI" w:hAnsi="Segoe UI" w:cs="Segoe UI" w:hint="eastAsia"/>
          <w:i/>
          <w:iCs/>
          <w:color w:val="333333"/>
          <w:kern w:val="0"/>
          <w:sz w:val="20"/>
          <w:szCs w:val="20"/>
        </w:rPr>
        <w:t>以及</w:t>
      </w:r>
      <w:r w:rsidRPr="00E22584">
        <w:rPr>
          <w:rFonts w:ascii="Segoe UI" w:hAnsi="Segoe UI" w:cs="Segoe UI"/>
          <w:i/>
          <w:iCs/>
          <w:color w:val="333333"/>
          <w:kern w:val="0"/>
          <w:sz w:val="20"/>
          <w:szCs w:val="20"/>
        </w:rPr>
        <w:t> </w:t>
      </w:r>
      <w:hyperlink r:id="rId99" w:anchor="ibcpacketcommit" w:history="1">
        <w:r w:rsidRPr="00E22584">
          <w:rPr>
            <w:rFonts w:ascii="Segoe UI" w:hAnsi="Segoe UI" w:cs="Segoe UI"/>
            <w:i/>
            <w:iCs/>
            <w:color w:val="4078C0"/>
            <w:kern w:val="0"/>
            <w:sz w:val="20"/>
            <w:szCs w:val="20"/>
            <w:u w:val="single"/>
          </w:rPr>
          <w:t>IBCPacketTx</w:t>
        </w:r>
      </w:hyperlink>
      <w:r w:rsidRPr="00E22584">
        <w:rPr>
          <w:rFonts w:ascii="Segoe UI" w:hAnsi="Segoe UI" w:cs="Segoe UI" w:hint="eastAsia"/>
          <w:i/>
          <w:iCs/>
          <w:color w:val="333333"/>
          <w:kern w:val="0"/>
          <w:sz w:val="20"/>
          <w:szCs w:val="20"/>
        </w:rPr>
        <w:t>。</w:t>
      </w:r>
    </w:p>
    <w:p w:rsidR="00817FF9" w:rsidRDefault="00817FF9" w:rsidP="005A1B21">
      <w:pPr>
        <w:widowControl/>
        <w:spacing w:after="150" w:line="360" w:lineRule="auto"/>
        <w:jc w:val="left"/>
        <w:rPr>
          <w:rFonts w:ascii="Segoe UI" w:hAnsi="Segoe UI" w:cs="Segoe UI"/>
          <w:color w:val="333333"/>
          <w:kern w:val="0"/>
          <w:sz w:val="16"/>
          <w:szCs w:val="15"/>
        </w:rPr>
      </w:pPr>
    </w:p>
    <w:p w:rsidR="00817FF9" w:rsidRPr="00091390" w:rsidRDefault="00817FF9" w:rsidP="00091390">
      <w:pPr>
        <w:widowControl/>
        <w:pBdr>
          <w:bottom w:val="single" w:sz="4" w:space="4" w:color="EEEEEE"/>
        </w:pBdr>
        <w:spacing w:before="224" w:after="150" w:line="360" w:lineRule="auto"/>
        <w:jc w:val="left"/>
        <w:outlineLvl w:val="1"/>
        <w:rPr>
          <w:rFonts w:ascii="Segoe UI" w:hAnsi="Segoe UI" w:cs="Segoe UI"/>
          <w:b/>
          <w:bCs/>
          <w:color w:val="333333"/>
          <w:kern w:val="0"/>
          <w:sz w:val="40"/>
          <w:szCs w:val="36"/>
        </w:rPr>
      </w:pPr>
      <w:r w:rsidRPr="00091390">
        <w:rPr>
          <w:rFonts w:ascii="Segoe UI" w:hAnsi="Segoe UI" w:cs="Segoe UI" w:hint="eastAsia"/>
          <w:b/>
          <w:bCs/>
          <w:color w:val="333333"/>
          <w:kern w:val="0"/>
          <w:sz w:val="40"/>
          <w:szCs w:val="36"/>
        </w:rPr>
        <w:t>用例</w:t>
      </w:r>
    </w:p>
    <w:p w:rsidR="00817FF9" w:rsidRPr="00091390" w:rsidRDefault="00817FF9" w:rsidP="00091390">
      <w:pPr>
        <w:widowControl/>
        <w:spacing w:before="224" w:after="150" w:line="360" w:lineRule="auto"/>
        <w:jc w:val="left"/>
        <w:outlineLvl w:val="2"/>
        <w:rPr>
          <w:rFonts w:ascii="Segoe UI" w:hAnsi="Segoe UI" w:cs="Segoe UI"/>
          <w:b/>
          <w:bCs/>
          <w:color w:val="333333"/>
          <w:kern w:val="0"/>
          <w:sz w:val="32"/>
          <w:szCs w:val="30"/>
        </w:rPr>
      </w:pPr>
      <w:r w:rsidRPr="00091390">
        <w:rPr>
          <w:rFonts w:ascii="Segoe UI" w:hAnsi="Segoe UI" w:cs="Segoe UI" w:hint="eastAsia"/>
          <w:b/>
          <w:bCs/>
          <w:color w:val="333333"/>
          <w:kern w:val="0"/>
          <w:sz w:val="32"/>
          <w:szCs w:val="30"/>
        </w:rPr>
        <w:t>分布式交易所</w:t>
      </w:r>
    </w:p>
    <w:p w:rsidR="00817FF9" w:rsidRPr="00E22584" w:rsidRDefault="00817FF9" w:rsidP="001A0C42">
      <w:pPr>
        <w:widowControl/>
        <w:spacing w:after="114"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比特币借助批量复制的分布式账本技术来保证安全，同样的，我们也可以用这种方式，在区块链上运行，从而降低交易所受内外部攻击的可能性。我们称之为分布式交易所。</w:t>
      </w:r>
    </w:p>
    <w:p w:rsidR="00817FF9" w:rsidRPr="00E22584" w:rsidRDefault="00817FF9" w:rsidP="001A0C42">
      <w:pPr>
        <w:widowControl/>
        <w:spacing w:after="114"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如今，加密币社区认为去中心化交易所是基于“原子交叉链”交易（</w:t>
      </w:r>
      <w:r w:rsidRPr="00E22584">
        <w:rPr>
          <w:rFonts w:ascii="Segoe UI" w:hAnsi="Segoe UI" w:cs="Segoe UI" w:hint="eastAsia"/>
          <w:color w:val="333333"/>
          <w:kern w:val="0"/>
          <w:sz w:val="20"/>
          <w:szCs w:val="20"/>
        </w:rPr>
        <w:t>AXC</w:t>
      </w:r>
      <w:r w:rsidRPr="00E22584">
        <w:rPr>
          <w:rFonts w:ascii="Segoe UI" w:hAnsi="Segoe UI" w:cs="Segoe UI" w:hint="eastAsia"/>
          <w:color w:val="333333"/>
          <w:kern w:val="0"/>
          <w:sz w:val="20"/>
          <w:szCs w:val="20"/>
        </w:rPr>
        <w:t>交易）的交易所。通过</w:t>
      </w:r>
      <w:r w:rsidR="00F91F2B">
        <w:rPr>
          <w:rFonts w:ascii="Segoe UI" w:hAnsi="Segoe UI" w:cs="Segoe UI" w:hint="eastAsia"/>
          <w:color w:val="333333"/>
          <w:kern w:val="0"/>
          <w:sz w:val="20"/>
          <w:szCs w:val="20"/>
        </w:rPr>
        <w:t>这类交易，不同链上的两位用户可以发起两笔传输交易，要么在两个</w:t>
      </w:r>
      <w:r w:rsidRPr="00E22584">
        <w:rPr>
          <w:rFonts w:ascii="Segoe UI" w:hAnsi="Segoe UI" w:cs="Segoe UI" w:hint="eastAsia"/>
          <w:color w:val="333333"/>
          <w:kern w:val="0"/>
          <w:sz w:val="20"/>
          <w:szCs w:val="20"/>
        </w:rPr>
        <w:t>账本上</w:t>
      </w:r>
      <w:r w:rsidR="00F91F2B">
        <w:rPr>
          <w:rFonts w:ascii="Segoe UI" w:hAnsi="Segoe UI" w:cs="Segoe UI" w:hint="eastAsia"/>
          <w:color w:val="333333"/>
          <w:kern w:val="0"/>
          <w:sz w:val="20"/>
          <w:szCs w:val="20"/>
        </w:rPr>
        <w:t>一起</w:t>
      </w:r>
      <w:r w:rsidRPr="00E22584">
        <w:rPr>
          <w:rFonts w:ascii="Segoe UI" w:hAnsi="Segoe UI" w:cs="Segoe UI" w:hint="eastAsia"/>
          <w:color w:val="333333"/>
          <w:kern w:val="0"/>
          <w:sz w:val="20"/>
          <w:szCs w:val="20"/>
        </w:rPr>
        <w:t>执行，</w:t>
      </w:r>
      <w:r w:rsidR="00F91F2B">
        <w:rPr>
          <w:rFonts w:ascii="Segoe UI" w:hAnsi="Segoe UI" w:cs="Segoe UI" w:hint="eastAsia"/>
          <w:color w:val="333333"/>
          <w:kern w:val="0"/>
          <w:sz w:val="20"/>
          <w:szCs w:val="20"/>
        </w:rPr>
        <w:t>要么两个账本都不执行（即原子级）。</w:t>
      </w:r>
      <w:r w:rsidRPr="00E22584">
        <w:rPr>
          <w:rFonts w:ascii="Segoe UI" w:hAnsi="Segoe UI" w:cs="Segoe UI" w:hint="eastAsia"/>
          <w:color w:val="333333"/>
          <w:kern w:val="0"/>
          <w:sz w:val="20"/>
          <w:szCs w:val="20"/>
        </w:rPr>
        <w:t>比如，两位用户可以通过</w:t>
      </w:r>
      <w:r w:rsidRPr="00E22584">
        <w:rPr>
          <w:rFonts w:ascii="Segoe UI" w:hAnsi="Segoe UI" w:cs="Segoe UI" w:hint="eastAsia"/>
          <w:color w:val="333333"/>
          <w:kern w:val="0"/>
          <w:sz w:val="20"/>
          <w:szCs w:val="20"/>
        </w:rPr>
        <w:t>AXC</w:t>
      </w:r>
      <w:r w:rsidRPr="00E22584">
        <w:rPr>
          <w:rFonts w:ascii="Segoe UI" w:hAnsi="Segoe UI" w:cs="Segoe UI" w:hint="eastAsia"/>
          <w:color w:val="333333"/>
          <w:kern w:val="0"/>
          <w:sz w:val="20"/>
          <w:szCs w:val="20"/>
        </w:rPr>
        <w:t>交易来进行比特币和以太币之间的交易（或不同账本上的任意两种代币），即使比特币和以太坊之间并没有相互连接。在</w:t>
      </w:r>
      <w:r w:rsidRPr="00E22584">
        <w:rPr>
          <w:rFonts w:ascii="Segoe UI" w:hAnsi="Segoe UI" w:cs="Segoe UI" w:hint="eastAsia"/>
          <w:color w:val="333333"/>
          <w:kern w:val="0"/>
          <w:sz w:val="20"/>
          <w:szCs w:val="20"/>
        </w:rPr>
        <w:t>AXC</w:t>
      </w:r>
      <w:r w:rsidRPr="00E22584">
        <w:rPr>
          <w:rFonts w:ascii="Segoe UI" w:hAnsi="Segoe UI" w:cs="Segoe UI" w:hint="eastAsia"/>
          <w:color w:val="333333"/>
          <w:kern w:val="0"/>
          <w:sz w:val="20"/>
          <w:szCs w:val="20"/>
        </w:rPr>
        <w:t>交易模式下的交易所，其好处在于用户双方都不需要相信彼此，也不用相信交易匹配服务。其坏处就是，双方都得在线才能进行交易。</w:t>
      </w:r>
    </w:p>
    <w:p w:rsidR="00817FF9" w:rsidRPr="00E22584" w:rsidRDefault="00817FF9" w:rsidP="001A0C42">
      <w:pPr>
        <w:widowControl/>
        <w:spacing w:after="114"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另一种去中心化交易所是在交易所的区块链上运行批量复制的分布式账本。这种交易所的用户可以提交一份限价订单，在关机状态下执行交易。区块链会代表交易者匹配并完成交易。</w:t>
      </w:r>
    </w:p>
    <w:p w:rsidR="00817FF9" w:rsidRPr="00E22584" w:rsidRDefault="00817FF9" w:rsidP="001A0C42">
      <w:pPr>
        <w:widowControl/>
        <w:spacing w:after="114"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去中心化交易所可以创建一份大范围限价订单簿，以此来吸引其他交易者。在交易所界，流动性需求越来越高，因此交易所业务界的网络效应也愈发强烈（或者说至少产生了“胜者得益”效应）。目前加密币交易所排名第一的是</w:t>
      </w:r>
      <w:r w:rsidRPr="00E22584">
        <w:rPr>
          <w:rFonts w:ascii="Segoe UI" w:hAnsi="Segoe UI" w:cs="Segoe UI"/>
          <w:color w:val="333333"/>
          <w:kern w:val="0"/>
          <w:sz w:val="20"/>
          <w:szCs w:val="20"/>
        </w:rPr>
        <w:t>Poloniex</w:t>
      </w:r>
      <w:r w:rsidRPr="00E22584">
        <w:rPr>
          <w:rFonts w:ascii="Segoe UI" w:hAnsi="Segoe UI" w:cs="Segoe UI" w:hint="eastAsia"/>
          <w:color w:val="333333"/>
          <w:kern w:val="0"/>
          <w:sz w:val="20"/>
          <w:szCs w:val="20"/>
        </w:rPr>
        <w:t>，其</w:t>
      </w:r>
      <w:r w:rsidRPr="00E22584">
        <w:rPr>
          <w:rFonts w:ascii="Segoe UI" w:hAnsi="Segoe UI" w:cs="Segoe UI" w:hint="eastAsia"/>
          <w:color w:val="333333"/>
          <w:kern w:val="0"/>
          <w:sz w:val="20"/>
          <w:szCs w:val="20"/>
        </w:rPr>
        <w:t>24</w:t>
      </w:r>
      <w:r w:rsidRPr="00E22584">
        <w:rPr>
          <w:rFonts w:ascii="Segoe UI" w:hAnsi="Segoe UI" w:cs="Segoe UI" w:hint="eastAsia"/>
          <w:color w:val="333333"/>
          <w:kern w:val="0"/>
          <w:sz w:val="20"/>
          <w:szCs w:val="20"/>
        </w:rPr>
        <w:t>小时交易额为</w:t>
      </w:r>
      <w:r w:rsidRPr="00E22584">
        <w:rPr>
          <w:rFonts w:ascii="Segoe UI" w:hAnsi="Segoe UI" w:cs="Segoe UI" w:hint="eastAsia"/>
          <w:color w:val="333333"/>
          <w:kern w:val="0"/>
          <w:sz w:val="20"/>
          <w:szCs w:val="20"/>
        </w:rPr>
        <w:t>2000</w:t>
      </w:r>
      <w:r w:rsidRPr="00E22584">
        <w:rPr>
          <w:rFonts w:ascii="Segoe UI" w:hAnsi="Segoe UI" w:cs="Segoe UI" w:hint="eastAsia"/>
          <w:color w:val="333333"/>
          <w:kern w:val="0"/>
          <w:sz w:val="20"/>
          <w:szCs w:val="20"/>
        </w:rPr>
        <w:t>万美元，而</w:t>
      </w:r>
      <w:r w:rsidRPr="00E22584">
        <w:rPr>
          <w:rFonts w:ascii="Segoe UI" w:hAnsi="Segoe UI" w:cs="Segoe UI"/>
          <w:color w:val="333333"/>
          <w:kern w:val="0"/>
          <w:sz w:val="20"/>
          <w:szCs w:val="20"/>
        </w:rPr>
        <w:t>Bitfinex</w:t>
      </w:r>
      <w:r w:rsidRPr="00E22584">
        <w:rPr>
          <w:rFonts w:ascii="Segoe UI" w:hAnsi="Segoe UI" w:cs="Segoe UI" w:hint="eastAsia"/>
          <w:color w:val="333333"/>
          <w:kern w:val="0"/>
          <w:sz w:val="20"/>
          <w:szCs w:val="20"/>
        </w:rPr>
        <w:t>以</w:t>
      </w:r>
      <w:r w:rsidRPr="00E22584">
        <w:rPr>
          <w:rFonts w:ascii="Segoe UI" w:hAnsi="Segoe UI" w:cs="Segoe UI" w:hint="eastAsia"/>
          <w:color w:val="333333"/>
          <w:kern w:val="0"/>
          <w:sz w:val="20"/>
          <w:szCs w:val="20"/>
        </w:rPr>
        <w:t>24</w:t>
      </w:r>
      <w:r w:rsidRPr="00E22584">
        <w:rPr>
          <w:rFonts w:ascii="Segoe UI" w:hAnsi="Segoe UI" w:cs="Segoe UI" w:hint="eastAsia"/>
          <w:color w:val="333333"/>
          <w:kern w:val="0"/>
          <w:sz w:val="20"/>
          <w:szCs w:val="20"/>
        </w:rPr>
        <w:t>小时</w:t>
      </w:r>
      <w:r w:rsidRPr="00E22584">
        <w:rPr>
          <w:rFonts w:ascii="Segoe UI" w:hAnsi="Segoe UI" w:cs="Segoe UI" w:hint="eastAsia"/>
          <w:color w:val="333333"/>
          <w:kern w:val="0"/>
          <w:sz w:val="20"/>
          <w:szCs w:val="20"/>
        </w:rPr>
        <w:t>500</w:t>
      </w:r>
      <w:r w:rsidRPr="00E22584">
        <w:rPr>
          <w:rFonts w:ascii="Segoe UI" w:hAnsi="Segoe UI" w:cs="Segoe UI" w:hint="eastAsia"/>
          <w:color w:val="333333"/>
          <w:kern w:val="0"/>
          <w:sz w:val="20"/>
          <w:szCs w:val="20"/>
        </w:rPr>
        <w:t>万位列第二。在这种强大的网络效应背景下，基于</w:t>
      </w:r>
      <w:r w:rsidRPr="00E22584">
        <w:rPr>
          <w:rFonts w:ascii="Segoe UI" w:hAnsi="Segoe UI" w:cs="Segoe UI" w:hint="eastAsia"/>
          <w:color w:val="333333"/>
          <w:kern w:val="0"/>
          <w:sz w:val="20"/>
          <w:szCs w:val="20"/>
        </w:rPr>
        <w:t>AXC</w:t>
      </w:r>
      <w:r w:rsidRPr="00E22584">
        <w:rPr>
          <w:rFonts w:ascii="Segoe UI" w:hAnsi="Segoe UI" w:cs="Segoe UI" w:hint="eastAsia"/>
          <w:color w:val="333333"/>
          <w:kern w:val="0"/>
          <w:sz w:val="20"/>
          <w:szCs w:val="20"/>
        </w:rPr>
        <w:t>的去中心化交易所的交</w:t>
      </w:r>
      <w:r w:rsidRPr="00E22584">
        <w:rPr>
          <w:rFonts w:ascii="Segoe UI" w:hAnsi="Segoe UI" w:cs="Segoe UI" w:hint="eastAsia"/>
          <w:color w:val="333333"/>
          <w:kern w:val="0"/>
          <w:sz w:val="20"/>
          <w:szCs w:val="20"/>
        </w:rPr>
        <w:lastRenderedPageBreak/>
        <w:t>易额是不可能超过中心化交易所的。去中心化交易所要想和中心化交易所一争高下，那么就需要支持大范围限价订单簿的运行。而只有基于区块链的去中心化交易所可以实现这一点。</w:t>
      </w:r>
    </w:p>
    <w:p w:rsidR="00817FF9" w:rsidRPr="00E22584" w:rsidRDefault="00817FF9" w:rsidP="001A0C42">
      <w:pPr>
        <w:widowControl/>
        <w:spacing w:after="114" w:line="360" w:lineRule="auto"/>
        <w:ind w:firstLineChars="200" w:firstLine="400"/>
        <w:jc w:val="left"/>
        <w:rPr>
          <w:rFonts w:ascii="Segoe UI" w:hAnsi="Segoe UI" w:cs="Segoe UI" w:hint="eastAsia"/>
          <w:color w:val="333333"/>
          <w:kern w:val="0"/>
          <w:sz w:val="20"/>
          <w:szCs w:val="20"/>
        </w:rPr>
      </w:pPr>
      <w:r w:rsidRPr="00E22584">
        <w:rPr>
          <w:rFonts w:ascii="Segoe UI" w:hAnsi="Segoe UI" w:cs="Segoe UI"/>
          <w:color w:val="333333"/>
          <w:kern w:val="0"/>
          <w:sz w:val="20"/>
          <w:szCs w:val="20"/>
        </w:rPr>
        <w:t>Tendermint</w:t>
      </w:r>
      <w:r w:rsidRPr="00E22584">
        <w:rPr>
          <w:rFonts w:ascii="Segoe UI" w:hAnsi="Segoe UI" w:cs="Segoe UI" w:hint="eastAsia"/>
          <w:color w:val="333333"/>
          <w:kern w:val="0"/>
          <w:sz w:val="20"/>
          <w:szCs w:val="20"/>
        </w:rPr>
        <w:t>的快速交易执行是另一大优势。</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的空间可以在不牺牲一致性的前提下，通过优先完善快速交易，来实现交易的快速完成——针对双向订单交易，及</w:t>
      </w:r>
      <w:r w:rsidRPr="00E22584">
        <w:rPr>
          <w:rFonts w:ascii="Segoe UI" w:hAnsi="Segoe UI" w:cs="Segoe UI"/>
          <w:color w:val="333333"/>
          <w:kern w:val="0"/>
          <w:sz w:val="20"/>
          <w:szCs w:val="20"/>
        </w:rPr>
        <w:t>IBC</w:t>
      </w:r>
      <w:r w:rsidRPr="00E22584">
        <w:rPr>
          <w:rFonts w:ascii="Segoe UI" w:hAnsi="Segoe UI" w:cs="Segoe UI" w:hint="eastAsia"/>
          <w:color w:val="333333"/>
          <w:kern w:val="0"/>
          <w:sz w:val="20"/>
          <w:szCs w:val="20"/>
        </w:rPr>
        <w:t>（跨区块链通信）代币与其他空间的交易。</w:t>
      </w:r>
    </w:p>
    <w:p w:rsidR="00817FF9" w:rsidRPr="00E22584" w:rsidRDefault="00817FF9" w:rsidP="001A0C42">
      <w:pPr>
        <w:widowControl/>
        <w:spacing w:after="114"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根据如今加密币交易所的情况，</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的一项重大应用就是分布式交易所（也就是</w:t>
      </w:r>
      <w:r w:rsidRPr="00E22584">
        <w:rPr>
          <w:rFonts w:ascii="Segoe UI" w:hAnsi="Segoe UI" w:cs="Segoe UI" w:hint="eastAsia"/>
          <w:color w:val="333333"/>
          <w:kern w:val="0"/>
          <w:sz w:val="20"/>
          <w:szCs w:val="20"/>
        </w:rPr>
        <w:t>Cosmos DEX</w:t>
      </w:r>
      <w:r w:rsidRPr="00E22584">
        <w:rPr>
          <w:rFonts w:ascii="Segoe UI" w:hAnsi="Segoe UI" w:cs="Segoe UI" w:hint="eastAsia"/>
          <w:color w:val="333333"/>
          <w:kern w:val="0"/>
          <w:sz w:val="20"/>
          <w:szCs w:val="20"/>
        </w:rPr>
        <w:t>）。其交易吞吐能力及提交延时情况可以和那些中心化交易所媲美。交易者可以在离线的状态下提交限价订单。并且，在</w:t>
      </w:r>
      <w:r w:rsidRPr="00E22584">
        <w:rPr>
          <w:rFonts w:ascii="Segoe UI" w:hAnsi="Segoe UI" w:cs="Segoe UI" w:hint="eastAsia"/>
          <w:color w:val="333333"/>
          <w:kern w:val="0"/>
          <w:sz w:val="20"/>
          <w:szCs w:val="20"/>
        </w:rPr>
        <w:t>Tendermint</w:t>
      </w:r>
      <w:r w:rsidRPr="00E22584">
        <w:rPr>
          <w:rFonts w:ascii="Segoe UI" w:hAnsi="Segoe UI" w:cs="Segoe UI" w:hint="eastAsia"/>
          <w:color w:val="333333"/>
          <w:kern w:val="0"/>
          <w:sz w:val="20"/>
          <w:szCs w:val="20"/>
        </w:rPr>
        <w:t>，</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中心以及</w:t>
      </w:r>
      <w:r w:rsidRPr="00E22584">
        <w:rPr>
          <w:rFonts w:ascii="Segoe UI" w:hAnsi="Segoe UI" w:cs="Segoe UI" w:hint="eastAsia"/>
          <w:color w:val="333333"/>
          <w:kern w:val="0"/>
          <w:sz w:val="20"/>
          <w:szCs w:val="20"/>
        </w:rPr>
        <w:t>IBC</w:t>
      </w:r>
      <w:r w:rsidRPr="00E22584">
        <w:rPr>
          <w:rFonts w:ascii="Segoe UI" w:hAnsi="Segoe UI" w:cs="Segoe UI" w:hint="eastAsia"/>
          <w:color w:val="333333"/>
          <w:kern w:val="0"/>
          <w:sz w:val="20"/>
          <w:szCs w:val="20"/>
        </w:rPr>
        <w:t>的应用下，交易者可以快速地完成资金在交易所及其他空间的转出转入。</w:t>
      </w:r>
    </w:p>
    <w:p w:rsidR="00817FF9" w:rsidRPr="00091390" w:rsidRDefault="00817FF9" w:rsidP="00091390">
      <w:pPr>
        <w:widowControl/>
        <w:spacing w:before="224" w:after="150" w:line="360" w:lineRule="auto"/>
        <w:jc w:val="left"/>
        <w:outlineLvl w:val="2"/>
        <w:rPr>
          <w:rFonts w:ascii="Segoe UI" w:hAnsi="Segoe UI" w:cs="Segoe UI"/>
          <w:b/>
          <w:bCs/>
          <w:color w:val="333333"/>
          <w:kern w:val="0"/>
          <w:sz w:val="32"/>
          <w:szCs w:val="30"/>
        </w:rPr>
      </w:pPr>
      <w:r w:rsidRPr="00091390">
        <w:rPr>
          <w:rFonts w:ascii="Segoe UI" w:hAnsi="Segoe UI" w:cs="Segoe UI" w:hint="eastAsia"/>
          <w:b/>
          <w:bCs/>
          <w:color w:val="333333"/>
          <w:kern w:val="0"/>
          <w:sz w:val="32"/>
          <w:szCs w:val="30"/>
        </w:rPr>
        <w:t>和其他加密货币挂钩</w:t>
      </w:r>
    </w:p>
    <w:p w:rsidR="00817FF9" w:rsidRPr="00E22584" w:rsidRDefault="00817FF9" w:rsidP="00F91F2B">
      <w:pPr>
        <w:widowControl/>
        <w:spacing w:after="114"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享有特权的空间可以作为和其他加密货币挂钩的代币来源。这种挂钩类似</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中心与空间之间的关系，两者都必须及时更新彼此最新的区块链，从而验证代币已经从一方转移到另一方的证明。</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网络上挂钩的空间要和中心以及其他加密货币保持一致。这种间接挂钩的空间可以维持简单的中心逻辑，并且不用了解其他区块链共识战略（比如比特币工作量证明挖矿机制）。</w:t>
      </w:r>
    </w:p>
    <w:p w:rsidR="00817FF9" w:rsidRPr="00E22584" w:rsidRDefault="00817FF9" w:rsidP="00F91F2B">
      <w:pPr>
        <w:widowControl/>
        <w:spacing w:after="114"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比如，设置有特定验证组的</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空间（可能和中心里的验证组一样）可以作为与以太币挂钩的空间，其中基于</w:t>
      </w:r>
      <w:r w:rsidRPr="00E22584">
        <w:rPr>
          <w:rFonts w:ascii="Segoe UI" w:hAnsi="Segoe UI" w:cs="Segoe UI" w:hint="eastAsia"/>
          <w:color w:val="333333"/>
          <w:kern w:val="0"/>
          <w:sz w:val="20"/>
          <w:szCs w:val="20"/>
        </w:rPr>
        <w:t xml:space="preserve">Tendermint </w:t>
      </w:r>
      <w:r w:rsidRPr="00E22584">
        <w:rPr>
          <w:rFonts w:ascii="Segoe UI" w:hAnsi="Segoe UI" w:cs="Segoe UI"/>
          <w:color w:val="333333"/>
          <w:kern w:val="0"/>
          <w:sz w:val="20"/>
          <w:szCs w:val="20"/>
        </w:rPr>
        <w:t>Socket</w:t>
      </w:r>
      <w:r w:rsidRPr="00E22584">
        <w:rPr>
          <w:rFonts w:ascii="Segoe UI" w:hAnsi="Segoe UI" w:cs="Segoe UI" w:hint="eastAsia"/>
          <w:color w:val="333333"/>
          <w:kern w:val="0"/>
          <w:sz w:val="20"/>
          <w:szCs w:val="20"/>
        </w:rPr>
        <w:t>协议（</w:t>
      </w:r>
      <w:r w:rsidRPr="00E22584">
        <w:rPr>
          <w:rFonts w:ascii="Segoe UI" w:hAnsi="Segoe UI" w:cs="Segoe UI" w:hint="eastAsia"/>
          <w:color w:val="333333"/>
          <w:kern w:val="0"/>
          <w:sz w:val="20"/>
          <w:szCs w:val="20"/>
        </w:rPr>
        <w:t>TMSP</w:t>
      </w:r>
      <w:r w:rsidRPr="00E22584">
        <w:rPr>
          <w:rFonts w:ascii="Segoe UI" w:hAnsi="Segoe UI" w:cs="Segoe UI" w:hint="eastAsia"/>
          <w:color w:val="333333"/>
          <w:kern w:val="0"/>
          <w:sz w:val="20"/>
          <w:szCs w:val="20"/>
        </w:rPr>
        <w:t>）的应用（即“挂钩空间”里的）有办法和外部以太坊区块链上的（即“起始点”）挂钩合约交换</w:t>
      </w:r>
      <w:r w:rsidRPr="00E22584">
        <w:rPr>
          <w:rFonts w:ascii="Segoe UI" w:hAnsi="Segoe UI" w:cs="Segoe UI" w:hint="eastAsia"/>
          <w:color w:val="333333"/>
          <w:kern w:val="0"/>
          <w:sz w:val="20"/>
          <w:szCs w:val="20"/>
        </w:rPr>
        <w:t>IBC</w:t>
      </w:r>
      <w:r w:rsidRPr="00E22584">
        <w:rPr>
          <w:rFonts w:ascii="Segoe UI" w:hAnsi="Segoe UI" w:cs="Segoe UI" w:hint="eastAsia"/>
          <w:color w:val="333333"/>
          <w:kern w:val="0"/>
          <w:sz w:val="20"/>
          <w:szCs w:val="20"/>
        </w:rPr>
        <w:t>信息。通过这一合约，持币人可以先将以太币发送到以太坊的挂钩合约中，然后再将以太币传送到挂钩空间。挂钩合约接收到以太币后，除非同时从挂钩空间处接收到正确的</w:t>
      </w:r>
      <w:r w:rsidRPr="00E22584">
        <w:rPr>
          <w:rFonts w:ascii="Segoe UI" w:hAnsi="Segoe UI" w:cs="Segoe UI" w:hint="eastAsia"/>
          <w:color w:val="333333"/>
          <w:kern w:val="0"/>
          <w:sz w:val="20"/>
          <w:szCs w:val="20"/>
        </w:rPr>
        <w:t>IBC</w:t>
      </w:r>
      <w:r w:rsidRPr="00E22584">
        <w:rPr>
          <w:rFonts w:ascii="Segoe UI" w:hAnsi="Segoe UI" w:cs="Segoe UI" w:hint="eastAsia"/>
          <w:color w:val="333333"/>
          <w:kern w:val="0"/>
          <w:sz w:val="20"/>
          <w:szCs w:val="20"/>
        </w:rPr>
        <w:t>包裹，否则这些以太币是无法提取的。而当挂钩空间接收到</w:t>
      </w:r>
      <w:r w:rsidRPr="00E22584">
        <w:rPr>
          <w:rFonts w:ascii="Segoe UI" w:hAnsi="Segoe UI" w:cs="Segoe UI" w:hint="eastAsia"/>
          <w:color w:val="333333"/>
          <w:kern w:val="0"/>
          <w:sz w:val="20"/>
          <w:szCs w:val="20"/>
        </w:rPr>
        <w:t>IBC</w:t>
      </w:r>
      <w:r w:rsidRPr="00E22584">
        <w:rPr>
          <w:rFonts w:ascii="Segoe UI" w:hAnsi="Segoe UI" w:cs="Segoe UI" w:hint="eastAsia"/>
          <w:color w:val="333333"/>
          <w:kern w:val="0"/>
          <w:sz w:val="20"/>
          <w:szCs w:val="20"/>
        </w:rPr>
        <w:t>包裹，并证明以太币已被特定以太坊账户的挂钩合约接收后，挂钩空间就会生成存有余额的相关账户。之后，挂钩空间上的以太币（即“已挂钩的以太币”）就可以转进或转出中心了，完成传送到特定以太坊提取地址的交易后，再彻底删除。</w:t>
      </w:r>
      <w:r w:rsidRPr="00E22584">
        <w:rPr>
          <w:rFonts w:ascii="Segoe UI" w:hAnsi="Segoe UI" w:cs="Segoe UI" w:hint="eastAsia"/>
          <w:color w:val="333333"/>
          <w:kern w:val="0"/>
          <w:sz w:val="20"/>
          <w:szCs w:val="20"/>
        </w:rPr>
        <w:t>IBC</w:t>
      </w:r>
      <w:r w:rsidRPr="00E22584">
        <w:rPr>
          <w:rFonts w:ascii="Segoe UI" w:hAnsi="Segoe UI" w:cs="Segoe UI" w:hint="eastAsia"/>
          <w:color w:val="333333"/>
          <w:kern w:val="0"/>
          <w:sz w:val="20"/>
          <w:szCs w:val="20"/>
        </w:rPr>
        <w:t>包裹可以证明挂钩空间上的交易，这个包裹可以公布到以太坊挂钩合约中，来开放以太币的提取权。</w:t>
      </w:r>
    </w:p>
    <w:p w:rsidR="00817FF9" w:rsidRPr="00E22584" w:rsidRDefault="00817FF9" w:rsidP="00F91F2B">
      <w:pPr>
        <w:widowControl/>
        <w:spacing w:after="114"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当然，这类挂钩合约也存在风险，比如会出现恶劣的验证组。如果拜占庭投票权超过</w:t>
      </w:r>
      <w:r w:rsidRPr="00E22584">
        <w:rPr>
          <w:rFonts w:ascii="Segoe UI" w:hAnsi="Segoe UI" w:cs="Segoe UI"/>
          <w:color w:val="333333"/>
          <w:kern w:val="0"/>
          <w:sz w:val="20"/>
          <w:szCs w:val="20"/>
        </w:rPr>
        <w:t>⅓</w:t>
      </w:r>
      <w:r w:rsidRPr="00E22584">
        <w:rPr>
          <w:rFonts w:ascii="Segoe UI" w:hAnsi="Segoe UI" w:cs="Segoe UI" w:hint="eastAsia"/>
          <w:color w:val="333333"/>
          <w:kern w:val="0"/>
          <w:sz w:val="20"/>
          <w:szCs w:val="20"/>
        </w:rPr>
        <w:t>，就会造成分叉，即从以太坊挂钩合约中提取以太币的同时，还能保持挂钩空间中的挂钩以太币不变。更有甚者，如果拜占庭投票权超过</w:t>
      </w:r>
      <w:r w:rsidRPr="00E22584">
        <w:rPr>
          <w:rFonts w:ascii="Segoe UI" w:hAnsi="Segoe UI" w:cs="Segoe UI"/>
          <w:color w:val="333333"/>
          <w:kern w:val="0"/>
          <w:sz w:val="20"/>
          <w:szCs w:val="20"/>
        </w:rPr>
        <w:t>⅔</w:t>
      </w:r>
      <w:r w:rsidRPr="00E22584">
        <w:rPr>
          <w:rFonts w:ascii="Segoe UI" w:hAnsi="Segoe UI" w:cs="Segoe UI" w:hint="eastAsia"/>
          <w:color w:val="333333"/>
          <w:kern w:val="0"/>
          <w:sz w:val="20"/>
          <w:szCs w:val="20"/>
        </w:rPr>
        <w:t>，可能会有人直接对将以太币发送到挂钩合约中（通过脱离原始挂钩空间的挂钩逻辑）的人下手，盗取他们的以太币。</w:t>
      </w:r>
    </w:p>
    <w:p w:rsidR="00817FF9" w:rsidRPr="00E22584" w:rsidRDefault="00817FF9" w:rsidP="00F91F2B">
      <w:pPr>
        <w:widowControl/>
        <w:spacing w:after="114"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lastRenderedPageBreak/>
        <w:t>如果将这个挂钩方法完全设计成责任制，那么就有可能解决这一问题。比如，中心及起始点的全部</w:t>
      </w:r>
      <w:r w:rsidRPr="00E22584">
        <w:rPr>
          <w:rFonts w:ascii="Segoe UI" w:hAnsi="Segoe UI" w:cs="Segoe UI" w:hint="eastAsia"/>
          <w:color w:val="333333"/>
          <w:kern w:val="0"/>
          <w:sz w:val="20"/>
          <w:szCs w:val="20"/>
        </w:rPr>
        <w:t>IBC</w:t>
      </w:r>
      <w:r w:rsidRPr="00E22584">
        <w:rPr>
          <w:rFonts w:ascii="Segoe UI" w:hAnsi="Segoe UI" w:cs="Segoe UI" w:hint="eastAsia"/>
          <w:color w:val="333333"/>
          <w:kern w:val="0"/>
          <w:sz w:val="20"/>
          <w:szCs w:val="20"/>
        </w:rPr>
        <w:t>包裹可能需要先通过挂钩空间的认可，即让中心或起始点中的钩挂合约对挂钩空间的所有状态转变进行有效验证。中心及起始点要允许挂钩空间的验证人提供抵押品，而挂钩合约的代币转出需要有所延迟（并且抵押品解绑时间也要足够长），从而让单独的审计人有时间发起挑战。我们会以未来</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改善提议的形式公开这一系统的设计说明及实现方式，以待</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中心的管理系统审批通过。</w:t>
      </w:r>
    </w:p>
    <w:p w:rsidR="00817FF9" w:rsidRPr="00E22584" w:rsidRDefault="00817FF9" w:rsidP="00F91F2B">
      <w:pPr>
        <w:widowControl/>
        <w:spacing w:after="114"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虽然现在的社会政治环境还不够成熟，不过我们可以做一些延伸，比如让负责国家国币的一些机构（尤其是其银行）组成一个验证组，来实现空间同国家法定货币的挂钩。当然这必须布置好额外的预防措施，只接受法律系统下的货币，从而加强可靠的公证人或大型机构对银行活动的审计。</w:t>
      </w:r>
    </w:p>
    <w:p w:rsidR="00817FF9" w:rsidRPr="00E22584" w:rsidRDefault="00817FF9" w:rsidP="00F91F2B">
      <w:pPr>
        <w:widowControl/>
        <w:spacing w:after="114" w:line="360" w:lineRule="auto"/>
        <w:ind w:firstLineChars="200" w:firstLine="400"/>
        <w:jc w:val="left"/>
        <w:rPr>
          <w:rFonts w:ascii="Segoe UI" w:hAnsi="Segoe UI" w:cs="Segoe UI" w:hint="eastAsia"/>
          <w:color w:val="333333"/>
          <w:kern w:val="0"/>
          <w:sz w:val="20"/>
          <w:szCs w:val="20"/>
        </w:rPr>
      </w:pPr>
      <w:r w:rsidRPr="00E22584">
        <w:rPr>
          <w:rFonts w:ascii="Segoe UI" w:hAnsi="Segoe UI" w:cs="Segoe UI" w:hint="eastAsia"/>
          <w:color w:val="333333"/>
          <w:kern w:val="0"/>
          <w:sz w:val="20"/>
          <w:szCs w:val="20"/>
        </w:rPr>
        <w:t>这一整合或可让空间中所有拥有银行账户的人，将自己银行账户里的美元传输到空间账户中，或者完整的转入中心或其他空间里。</w:t>
      </w:r>
    </w:p>
    <w:p w:rsidR="00817FF9" w:rsidRPr="00E22584" w:rsidRDefault="00817FF9" w:rsidP="00F91F2B">
      <w:pPr>
        <w:widowControl/>
        <w:spacing w:after="114"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这么看来，</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中心就是法定货币和加密货币无缝对接的导管，从而解决困扰交易所至今的交互局限问题。</w:t>
      </w:r>
    </w:p>
    <w:p w:rsidR="00817FF9" w:rsidRPr="00091390" w:rsidRDefault="00817FF9" w:rsidP="00091390">
      <w:pPr>
        <w:widowControl/>
        <w:spacing w:before="224" w:after="150" w:line="360" w:lineRule="auto"/>
        <w:jc w:val="left"/>
        <w:outlineLvl w:val="2"/>
        <w:rPr>
          <w:rFonts w:ascii="Segoe UI" w:hAnsi="Segoe UI" w:cs="Segoe UI"/>
          <w:b/>
          <w:bCs/>
          <w:color w:val="333333"/>
          <w:kern w:val="0"/>
          <w:sz w:val="32"/>
          <w:szCs w:val="30"/>
        </w:rPr>
      </w:pPr>
      <w:r w:rsidRPr="00091390">
        <w:rPr>
          <w:rFonts w:ascii="Segoe UI" w:hAnsi="Segoe UI" w:cs="Segoe UI" w:hint="eastAsia"/>
          <w:b/>
          <w:bCs/>
          <w:color w:val="333333"/>
          <w:kern w:val="0"/>
          <w:sz w:val="32"/>
          <w:szCs w:val="30"/>
        </w:rPr>
        <w:t>以太坊的扩展</w:t>
      </w:r>
    </w:p>
    <w:p w:rsidR="00817FF9" w:rsidRPr="00E22584" w:rsidRDefault="00817FF9" w:rsidP="00F91F2B">
      <w:pPr>
        <w:widowControl/>
        <w:spacing w:after="114"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扩展问题一直是以太坊的一个公开问题。目前以太坊节点会处理每笔交易，并且存储所有状态。</w:t>
      </w:r>
    </w:p>
    <w:p w:rsidR="00817FF9" w:rsidRPr="00E22584" w:rsidRDefault="00817FF9" w:rsidP="00F91F2B">
      <w:pPr>
        <w:widowControl/>
        <w:spacing w:after="114"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因为</w:t>
      </w:r>
      <w:r w:rsidRPr="00E22584">
        <w:rPr>
          <w:rFonts w:ascii="Segoe UI" w:hAnsi="Segoe UI" w:cs="Segoe UI" w:hint="eastAsia"/>
          <w:color w:val="333333"/>
          <w:kern w:val="0"/>
          <w:sz w:val="20"/>
          <w:szCs w:val="20"/>
        </w:rPr>
        <w:t>Tendermint</w:t>
      </w:r>
      <w:r w:rsidRPr="00E22584">
        <w:rPr>
          <w:rFonts w:ascii="Segoe UI" w:hAnsi="Segoe UI" w:cs="Segoe UI" w:hint="eastAsia"/>
          <w:color w:val="333333"/>
          <w:kern w:val="0"/>
          <w:sz w:val="20"/>
          <w:szCs w:val="20"/>
        </w:rPr>
        <w:t>提交区块的速度比以太坊工作量证明要快，所以由</w:t>
      </w:r>
      <w:r w:rsidRPr="00E22584">
        <w:rPr>
          <w:rFonts w:ascii="Segoe UI" w:hAnsi="Segoe UI" w:cs="Segoe UI" w:hint="eastAsia"/>
          <w:color w:val="333333"/>
          <w:kern w:val="0"/>
          <w:sz w:val="20"/>
          <w:szCs w:val="20"/>
        </w:rPr>
        <w:t>Tendermint</w:t>
      </w:r>
      <w:r w:rsidRPr="00E22584">
        <w:rPr>
          <w:rFonts w:ascii="Segoe UI" w:hAnsi="Segoe UI" w:cs="Segoe UI" w:hint="eastAsia"/>
          <w:color w:val="333333"/>
          <w:kern w:val="0"/>
          <w:sz w:val="20"/>
          <w:szCs w:val="20"/>
        </w:rPr>
        <w:t>共识推动且用于挂钩以太币运行的</w:t>
      </w:r>
      <w:r w:rsidRPr="00E22584">
        <w:rPr>
          <w:rFonts w:ascii="Segoe UI" w:hAnsi="Segoe UI" w:cs="Segoe UI" w:hint="eastAsia"/>
          <w:color w:val="333333"/>
          <w:kern w:val="0"/>
          <w:sz w:val="20"/>
          <w:szCs w:val="20"/>
        </w:rPr>
        <w:t>EVM</w:t>
      </w:r>
      <w:r w:rsidRPr="00E22584">
        <w:rPr>
          <w:rFonts w:ascii="Segoe UI" w:hAnsi="Segoe UI" w:cs="Segoe UI" w:hint="eastAsia"/>
          <w:color w:val="333333"/>
          <w:kern w:val="0"/>
          <w:sz w:val="20"/>
          <w:szCs w:val="20"/>
        </w:rPr>
        <w:t>（</w:t>
      </w:r>
      <w:r w:rsidR="001F23C0">
        <w:rPr>
          <w:rFonts w:ascii="Segoe UI" w:hAnsi="Segoe UI" w:cs="Segoe UI" w:hint="eastAsia"/>
          <w:color w:val="333333"/>
          <w:kern w:val="0"/>
          <w:sz w:val="20"/>
          <w:szCs w:val="20"/>
        </w:rPr>
        <w:t>以太坊</w:t>
      </w:r>
      <w:r w:rsidRPr="00E22584">
        <w:rPr>
          <w:rFonts w:ascii="Segoe UI" w:hAnsi="Segoe UI" w:cs="Segoe UI" w:hint="eastAsia"/>
          <w:color w:val="333333"/>
          <w:kern w:val="0"/>
          <w:sz w:val="20"/>
          <w:szCs w:val="20"/>
        </w:rPr>
        <w:t>虚拟机）空间能够强以太坊区块链的性能。此外，虽然</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中心及</w:t>
      </w:r>
      <w:r w:rsidRPr="00E22584">
        <w:rPr>
          <w:rFonts w:ascii="Segoe UI" w:hAnsi="Segoe UI" w:cs="Segoe UI" w:hint="eastAsia"/>
          <w:color w:val="333333"/>
          <w:kern w:val="0"/>
          <w:sz w:val="20"/>
          <w:szCs w:val="20"/>
        </w:rPr>
        <w:t>IBC</w:t>
      </w:r>
      <w:r w:rsidRPr="00E22584">
        <w:rPr>
          <w:rFonts w:ascii="Segoe UI" w:hAnsi="Segoe UI" w:cs="Segoe UI" w:hint="eastAsia"/>
          <w:color w:val="333333"/>
          <w:kern w:val="0"/>
          <w:sz w:val="20"/>
          <w:szCs w:val="20"/>
        </w:rPr>
        <w:t>包裹技术不能实现每秒合约逻辑的任意执行，但是它可以用来协调不同空间里以太坊合约间的代币变动，通过碎片化方式为以代币为中心的以太坊奠定基础。</w:t>
      </w:r>
    </w:p>
    <w:p w:rsidR="00817FF9" w:rsidRPr="00091390" w:rsidRDefault="00817FF9" w:rsidP="00091390">
      <w:pPr>
        <w:widowControl/>
        <w:spacing w:before="224" w:after="150" w:line="360" w:lineRule="auto"/>
        <w:jc w:val="left"/>
        <w:outlineLvl w:val="2"/>
        <w:rPr>
          <w:rFonts w:ascii="Segoe UI" w:hAnsi="Segoe UI" w:cs="Segoe UI"/>
          <w:b/>
          <w:bCs/>
          <w:color w:val="333333"/>
          <w:kern w:val="0"/>
          <w:sz w:val="32"/>
          <w:szCs w:val="30"/>
        </w:rPr>
      </w:pPr>
      <w:r w:rsidRPr="00091390">
        <w:rPr>
          <w:rFonts w:ascii="Segoe UI" w:hAnsi="Segoe UI" w:cs="Segoe UI" w:hint="eastAsia"/>
          <w:b/>
          <w:bCs/>
          <w:color w:val="333333"/>
          <w:kern w:val="0"/>
          <w:sz w:val="32"/>
          <w:szCs w:val="30"/>
        </w:rPr>
        <w:t>多应用一体化</w:t>
      </w:r>
    </w:p>
    <w:p w:rsidR="00817FF9" w:rsidRPr="00E22584" w:rsidRDefault="00817FF9" w:rsidP="00F91F2B">
      <w:pPr>
        <w:widowControl/>
        <w:spacing w:after="114"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空间可以运行任意应用逻辑，这一点在空间运转初期就已经设定好，通过管理可以不断更新。这种灵活度让</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空间得以成为其他加密货币的挂钩载体，比如以太坊或比特币，并且它还能和这些区块链的衍生品挂钩，使用同样的代码库，但是验证组及初始分配有所不同。这样一来就可以运行多种现有加密币框架，比如以太坊、</w:t>
      </w:r>
      <w:r w:rsidRPr="00E22584">
        <w:rPr>
          <w:rFonts w:ascii="Segoe UI" w:hAnsi="Segoe UI" w:cs="Segoe UI"/>
          <w:color w:val="333333"/>
          <w:kern w:val="0"/>
          <w:sz w:val="20"/>
          <w:szCs w:val="20"/>
        </w:rPr>
        <w:t>Zerocash</w:t>
      </w:r>
      <w:r w:rsidRPr="00E22584">
        <w:rPr>
          <w:rFonts w:ascii="Segoe UI" w:hAnsi="Segoe UI" w:cs="Segoe UI" w:hint="eastAsia"/>
          <w:color w:val="333333"/>
          <w:kern w:val="0"/>
          <w:sz w:val="20"/>
          <w:szCs w:val="20"/>
        </w:rPr>
        <w:t>、比特币、</w:t>
      </w:r>
      <w:r w:rsidRPr="00E22584">
        <w:rPr>
          <w:rFonts w:ascii="Segoe UI" w:hAnsi="Segoe UI" w:cs="Segoe UI"/>
          <w:color w:val="333333"/>
          <w:kern w:val="0"/>
          <w:sz w:val="20"/>
          <w:szCs w:val="20"/>
        </w:rPr>
        <w:t>CryptoNote</w:t>
      </w:r>
      <w:r w:rsidRPr="00E22584">
        <w:rPr>
          <w:rFonts w:ascii="Segoe UI" w:hAnsi="Segoe UI" w:cs="Segoe UI" w:hint="eastAsia"/>
          <w:color w:val="333333"/>
          <w:kern w:val="0"/>
          <w:sz w:val="20"/>
          <w:szCs w:val="20"/>
        </w:rPr>
        <w:t>等等，</w:t>
      </w:r>
      <w:r w:rsidRPr="00E22584">
        <w:rPr>
          <w:rFonts w:ascii="Segoe UI" w:hAnsi="Segoe UI" w:cs="Segoe UI" w:hint="eastAsia"/>
          <w:color w:val="333333"/>
          <w:kern w:val="0"/>
          <w:sz w:val="20"/>
          <w:szCs w:val="20"/>
        </w:rPr>
        <w:lastRenderedPageBreak/>
        <w:t>将其同</w:t>
      </w:r>
      <w:r w:rsidRPr="00E22584">
        <w:rPr>
          <w:rFonts w:ascii="Segoe UI" w:hAnsi="Segoe UI" w:cs="Segoe UI" w:hint="eastAsia"/>
          <w:color w:val="333333"/>
          <w:kern w:val="0"/>
          <w:sz w:val="20"/>
          <w:szCs w:val="20"/>
        </w:rPr>
        <w:t>Tendermint Core</w:t>
      </w:r>
      <w:r w:rsidRPr="00E22584">
        <w:rPr>
          <w:rFonts w:ascii="Segoe UI" w:hAnsi="Segoe UI" w:cs="Segoe UI" w:hint="eastAsia"/>
          <w:color w:val="333333"/>
          <w:kern w:val="0"/>
          <w:sz w:val="20"/>
          <w:szCs w:val="20"/>
        </w:rPr>
        <w:t>结合，成为通用网络中性能更优的共识引擎，为平台提供更多的交互机遇。此外，作为多资产区块链，每笔交易都有可能包含多个输入输出项，其中每个输入项都可以是任意代币，使</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直接成为去中心化交易所，当然这里假设的是订单通过其他平台进行匹配。还有一种替代方案，即让空间作为分布式容错交易所（包含订单簿），这可以算是对现有中心化加密币交易所的严格改进——现有交易所时不时会受到攻击。</w:t>
      </w:r>
    </w:p>
    <w:p w:rsidR="00817FF9" w:rsidRPr="00E22584" w:rsidRDefault="00817FF9" w:rsidP="00F91F2B">
      <w:pPr>
        <w:widowControl/>
        <w:spacing w:after="114"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空间也可以作为区块链版的企业及政府系统，其原本由一个或多个组织运行的特定服务，现在作为</w:t>
      </w:r>
      <w:r w:rsidRPr="00E22584">
        <w:rPr>
          <w:rFonts w:ascii="Segoe UI" w:hAnsi="Segoe UI" w:cs="Segoe UI"/>
          <w:color w:val="333333"/>
          <w:kern w:val="0"/>
          <w:sz w:val="20"/>
          <w:szCs w:val="20"/>
        </w:rPr>
        <w:t>TMSP</w:t>
      </w:r>
      <w:r w:rsidRPr="00E22584">
        <w:rPr>
          <w:rFonts w:ascii="Segoe UI" w:hAnsi="Segoe UI" w:cs="Segoe UI" w:hint="eastAsia"/>
          <w:color w:val="333333"/>
          <w:kern w:val="0"/>
          <w:sz w:val="20"/>
          <w:szCs w:val="20"/>
        </w:rPr>
        <w:t>应用在某个空间上运行，从而在不放弃对底层服务控制的前提下，维持公共</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网络的安全性及交互性。所以，</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或可为那些既想使用区块链技术，又不愿将控制权彻底放给分布式第三方的人，提供最佳的运行环境。</w:t>
      </w:r>
    </w:p>
    <w:p w:rsidR="00817FF9" w:rsidRPr="00091390" w:rsidRDefault="00817FF9" w:rsidP="00091390">
      <w:pPr>
        <w:widowControl/>
        <w:spacing w:before="224" w:after="150" w:line="360" w:lineRule="auto"/>
        <w:jc w:val="left"/>
        <w:outlineLvl w:val="2"/>
        <w:rPr>
          <w:rFonts w:ascii="Segoe UI" w:hAnsi="Segoe UI" w:cs="Segoe UI"/>
          <w:b/>
          <w:bCs/>
          <w:color w:val="333333"/>
          <w:kern w:val="0"/>
          <w:sz w:val="32"/>
          <w:szCs w:val="30"/>
        </w:rPr>
      </w:pPr>
      <w:r w:rsidRPr="00091390">
        <w:rPr>
          <w:rFonts w:ascii="Segoe UI" w:hAnsi="Segoe UI" w:cs="Segoe UI" w:hint="eastAsia"/>
          <w:b/>
          <w:bCs/>
          <w:color w:val="333333"/>
          <w:kern w:val="0"/>
          <w:sz w:val="32"/>
          <w:szCs w:val="30"/>
        </w:rPr>
        <w:t>缓解网络分区问题</w:t>
      </w:r>
    </w:p>
    <w:p w:rsidR="00817FF9" w:rsidRPr="00E22584" w:rsidRDefault="00817FF9" w:rsidP="00F91F2B">
      <w:pPr>
        <w:widowControl/>
        <w:spacing w:after="114"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有人认为像</w:t>
      </w:r>
      <w:r w:rsidRPr="00E22584">
        <w:rPr>
          <w:rFonts w:ascii="Segoe UI" w:hAnsi="Segoe UI" w:cs="Segoe UI" w:hint="eastAsia"/>
          <w:color w:val="333333"/>
          <w:kern w:val="0"/>
          <w:sz w:val="20"/>
          <w:szCs w:val="20"/>
        </w:rPr>
        <w:t>Tendermint</w:t>
      </w:r>
      <w:r w:rsidRPr="00E22584">
        <w:rPr>
          <w:rFonts w:ascii="Segoe UI" w:hAnsi="Segoe UI" w:cs="Segoe UI" w:hint="eastAsia"/>
          <w:color w:val="333333"/>
          <w:kern w:val="0"/>
          <w:sz w:val="20"/>
          <w:szCs w:val="20"/>
        </w:rPr>
        <w:t>这种支持一致性的共识算法有一个重大问题，那就是网络分割会导致没有一个分区拥有超过</w:t>
      </w:r>
      <w:r w:rsidRPr="00E22584">
        <w:rPr>
          <w:rFonts w:ascii="Segoe UI" w:hAnsi="Segoe UI" w:cs="Segoe UI"/>
          <w:color w:val="333333"/>
          <w:kern w:val="0"/>
          <w:sz w:val="20"/>
          <w:szCs w:val="20"/>
        </w:rPr>
        <w:t>⅔</w:t>
      </w:r>
      <w:r w:rsidRPr="00E22584">
        <w:rPr>
          <w:rFonts w:ascii="Segoe UI" w:hAnsi="Segoe UI" w:cs="Segoe UI" w:hint="eastAsia"/>
          <w:color w:val="333333"/>
          <w:kern w:val="0"/>
          <w:sz w:val="20"/>
          <w:szCs w:val="20"/>
        </w:rPr>
        <w:t>的投票权（比如超过</w:t>
      </w:r>
      <w:r w:rsidRPr="00E22584">
        <w:rPr>
          <w:rFonts w:ascii="Segoe UI" w:hAnsi="Segoe UI" w:cs="Segoe UI"/>
          <w:color w:val="333333"/>
          <w:kern w:val="0"/>
          <w:sz w:val="20"/>
          <w:szCs w:val="20"/>
        </w:rPr>
        <w:t>⅓</w:t>
      </w:r>
      <w:r w:rsidRPr="00E22584">
        <w:rPr>
          <w:rFonts w:ascii="Segoe UI" w:hAnsi="Segoe UI" w:cs="Segoe UI" w:hint="eastAsia"/>
          <w:color w:val="333333"/>
          <w:kern w:val="0"/>
          <w:sz w:val="20"/>
          <w:szCs w:val="20"/>
        </w:rPr>
        <w:t>在线下），而任何这类网络分割都将中止整个共识。而</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架构可以缓解这个问题，它可以使用全球中心，但是空间实行地区自治，然后让每个空间的投票权按照正常的地理位置进行分布。比如，某个一般范例就有可能是针对个别城市或地区的，让他们在运行自己空间的同时，还能共享共同的中心（比如</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中心），并且可以在因网络分区导致的中断期间，继续维持地区自治活动。请注意，这样一来在设计稳健的联邦式容错系统过程中，就可以真正地去考虑地理、政治及网络拓扑的特征了。</w:t>
      </w:r>
    </w:p>
    <w:p w:rsidR="00817FF9" w:rsidRPr="00091390" w:rsidRDefault="00817FF9" w:rsidP="00091390">
      <w:pPr>
        <w:widowControl/>
        <w:spacing w:before="224" w:after="150" w:line="360" w:lineRule="auto"/>
        <w:jc w:val="left"/>
        <w:outlineLvl w:val="2"/>
        <w:rPr>
          <w:rFonts w:ascii="Segoe UI" w:hAnsi="Segoe UI" w:cs="Segoe UI"/>
          <w:b/>
          <w:bCs/>
          <w:color w:val="333333"/>
          <w:kern w:val="0"/>
          <w:sz w:val="32"/>
          <w:szCs w:val="30"/>
        </w:rPr>
      </w:pPr>
      <w:r w:rsidRPr="00091390">
        <w:rPr>
          <w:rFonts w:ascii="Segoe UI" w:hAnsi="Segoe UI" w:cs="Segoe UI" w:hint="eastAsia"/>
          <w:b/>
          <w:bCs/>
          <w:color w:val="333333"/>
          <w:kern w:val="0"/>
          <w:sz w:val="32"/>
          <w:szCs w:val="30"/>
        </w:rPr>
        <w:t>联邦式名称解析系统</w:t>
      </w:r>
    </w:p>
    <w:p w:rsidR="00817FF9" w:rsidRPr="00E22584" w:rsidRDefault="00817FF9" w:rsidP="00F91F2B">
      <w:pPr>
        <w:widowControl/>
        <w:spacing w:after="114"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NameCoin</w:t>
      </w:r>
      <w:r w:rsidRPr="00E22584">
        <w:rPr>
          <w:rFonts w:ascii="Segoe UI" w:hAnsi="Segoe UI" w:cs="Segoe UI" w:hint="eastAsia"/>
          <w:color w:val="333333"/>
          <w:kern w:val="0"/>
          <w:sz w:val="20"/>
          <w:szCs w:val="20"/>
        </w:rPr>
        <w:t>是首批试图通过比特币区块链解决名称解析问题的区块链之一。不幸的是，这个方案存在一些不足。</w:t>
      </w:r>
    </w:p>
    <w:p w:rsidR="00817FF9" w:rsidRPr="00E22584" w:rsidRDefault="00817FF9" w:rsidP="00F91F2B">
      <w:pPr>
        <w:widowControl/>
        <w:spacing w:after="114"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比如，我们可以通过</w:t>
      </w:r>
      <w:r w:rsidRPr="00E22584">
        <w:rPr>
          <w:rFonts w:ascii="Segoe UI" w:hAnsi="Segoe UI" w:cs="Segoe UI"/>
          <w:color w:val="333333"/>
          <w:kern w:val="0"/>
          <w:sz w:val="20"/>
          <w:szCs w:val="20"/>
        </w:rPr>
        <w:t>Namecoin</w:t>
      </w:r>
      <w:r w:rsidRPr="00E22584">
        <w:rPr>
          <w:rFonts w:ascii="Segoe UI" w:hAnsi="Segoe UI" w:cs="Segoe UI" w:hint="eastAsia"/>
          <w:color w:val="333333"/>
          <w:kern w:val="0"/>
          <w:sz w:val="20"/>
          <w:szCs w:val="20"/>
        </w:rPr>
        <w:t>来验证</w:t>
      </w:r>
      <w:r w:rsidRPr="00E22584">
        <w:rPr>
          <w:rFonts w:ascii="Segoe UI" w:hAnsi="Segoe UI" w:cs="Segoe UI"/>
          <w:i/>
          <w:color w:val="333333"/>
          <w:kern w:val="0"/>
          <w:sz w:val="20"/>
          <w:szCs w:val="20"/>
        </w:rPr>
        <w:t>@satoshi</w:t>
      </w:r>
      <w:r w:rsidRPr="00E22584">
        <w:rPr>
          <w:rFonts w:ascii="Segoe UI" w:hAnsi="Segoe UI" w:cs="Segoe UI" w:hint="eastAsia"/>
          <w:color w:val="333333"/>
          <w:kern w:val="0"/>
          <w:sz w:val="20"/>
          <w:szCs w:val="20"/>
        </w:rPr>
        <w:t>（中本聪）这个号是在过去某个时间点用特定公钥进行注册的。但是，该公约是否更新过我们就不得而知了，除非将该名称最后一次更新以来的全部区块都下载下来。这一点是因为比特币</w:t>
      </w:r>
      <w:r w:rsidRPr="00E22584">
        <w:rPr>
          <w:rFonts w:ascii="Segoe UI" w:hAnsi="Segoe UI" w:cs="Segoe UI" w:hint="eastAsia"/>
          <w:color w:val="333333"/>
          <w:kern w:val="0"/>
          <w:sz w:val="20"/>
          <w:szCs w:val="20"/>
        </w:rPr>
        <w:t>UTXO</w:t>
      </w:r>
      <w:r w:rsidRPr="00E22584">
        <w:rPr>
          <w:rFonts w:ascii="Segoe UI" w:hAnsi="Segoe UI" w:cs="Segoe UI" w:hint="eastAsia"/>
          <w:color w:val="333333"/>
          <w:kern w:val="0"/>
          <w:sz w:val="20"/>
          <w:szCs w:val="20"/>
        </w:rPr>
        <w:t>交易模式中梅克尔式模型的局限性所导致的，这类模型中只有交易（而非可变的应用程序状态</w:t>
      </w:r>
      <w:r w:rsidR="00091390">
        <w:rPr>
          <w:rFonts w:ascii="Segoe UI" w:hAnsi="Segoe UI" w:cs="Segoe UI" w:hint="eastAsia"/>
          <w:color w:val="333333"/>
          <w:kern w:val="0"/>
          <w:sz w:val="20"/>
          <w:szCs w:val="20"/>
        </w:rPr>
        <w:t>）会以梅克尔形式加入到区块哈希中。它会让我们证明之后名称更新的</w:t>
      </w:r>
      <w:r w:rsidRPr="00E22584">
        <w:rPr>
          <w:rFonts w:ascii="Segoe UI" w:hAnsi="Segoe UI" w:cs="Segoe UI" w:hint="eastAsia"/>
          <w:color w:val="333333"/>
          <w:kern w:val="0"/>
          <w:sz w:val="20"/>
          <w:szCs w:val="20"/>
        </w:rPr>
        <w:t>存在，而非不存在。因此，我们必须依靠完整节点才能明确这个名称的最近价值，否则就要投入巨大成本来下载整个区块链。</w:t>
      </w:r>
    </w:p>
    <w:p w:rsidR="00817FF9" w:rsidRPr="00E22584" w:rsidRDefault="00817FF9" w:rsidP="00F91F2B">
      <w:pPr>
        <w:widowControl/>
        <w:spacing w:after="114"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lastRenderedPageBreak/>
        <w:t>即使在</w:t>
      </w:r>
      <w:r w:rsidRPr="00E22584">
        <w:rPr>
          <w:rFonts w:ascii="Segoe UI" w:hAnsi="Segoe UI" w:cs="Segoe UI"/>
          <w:color w:val="333333"/>
          <w:kern w:val="0"/>
          <w:sz w:val="20"/>
          <w:szCs w:val="20"/>
        </w:rPr>
        <w:t>NameCoin</w:t>
      </w:r>
      <w:r w:rsidRPr="00E22584">
        <w:rPr>
          <w:rFonts w:ascii="Segoe UI" w:hAnsi="Segoe UI" w:cs="Segoe UI" w:hint="eastAsia"/>
          <w:color w:val="333333"/>
          <w:kern w:val="0"/>
          <w:sz w:val="20"/>
          <w:szCs w:val="20"/>
        </w:rPr>
        <w:t>运用了默克尔化的搜索树，其工作量证明的独立性还是会导致轻客戸端的验证出现问题。轻客戸端必须下载区块链中所有区块头的完整复件（或者至少是自其最后的名称更新后的所有区块头）。这意味着带宽需要会随着时间直线扩展。</w:t>
      </w:r>
      <w:r w:rsidRPr="00E22584">
        <w:rPr>
          <w:rFonts w:ascii="Segoe UI" w:hAnsi="Segoe UI" w:cs="Segoe UI"/>
          <w:color w:val="333333"/>
          <w:kern w:val="0"/>
          <w:sz w:val="20"/>
          <w:szCs w:val="20"/>
        </w:rPr>
        <w:t> </w:t>
      </w:r>
      <w:hyperlink r:id="rId100" w:history="1">
        <w:r w:rsidRPr="00E22584">
          <w:rPr>
            <w:rFonts w:ascii="Segoe UI" w:hAnsi="Segoe UI" w:cs="Segoe UI"/>
            <w:color w:val="333333"/>
            <w:kern w:val="0"/>
            <w:sz w:val="20"/>
            <w:szCs w:val="20"/>
          </w:rPr>
          <w:t>[21]</w:t>
        </w:r>
      </w:hyperlink>
      <w:r w:rsidRPr="00E22584">
        <w:rPr>
          <w:rFonts w:ascii="Segoe UI" w:hAnsi="Segoe UI" w:cs="Segoe UI" w:hint="eastAsia"/>
          <w:color w:val="333333"/>
          <w:kern w:val="0"/>
          <w:sz w:val="20"/>
          <w:szCs w:val="20"/>
        </w:rPr>
        <w:t>此外，在工作量证明制区块链上的名称更改需要等额外的工作量证明验证区块才能进行，这个在比特币上可能要花上一个小时。</w:t>
      </w:r>
    </w:p>
    <w:p w:rsidR="00817FF9" w:rsidRPr="00E22584" w:rsidRDefault="00817FF9" w:rsidP="00F91F2B">
      <w:pPr>
        <w:widowControl/>
        <w:spacing w:after="114"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有了</w:t>
      </w:r>
      <w:r w:rsidRPr="00E22584">
        <w:rPr>
          <w:rFonts w:ascii="Segoe UI" w:hAnsi="Segoe UI" w:cs="Segoe UI" w:hint="eastAsia"/>
          <w:color w:val="333333"/>
          <w:kern w:val="0"/>
          <w:sz w:val="20"/>
          <w:szCs w:val="20"/>
        </w:rPr>
        <w:t>Tendermint</w:t>
      </w:r>
      <w:r w:rsidRPr="00E22584">
        <w:rPr>
          <w:rFonts w:ascii="Segoe UI" w:hAnsi="Segoe UI" w:cs="Segoe UI" w:hint="eastAsia"/>
          <w:color w:val="333333"/>
          <w:kern w:val="0"/>
          <w:sz w:val="20"/>
          <w:szCs w:val="20"/>
        </w:rPr>
        <w:t>，我们只需用到由法定数量验证人签署（通过投票权）的区块哈希，以及与名称相关的当前价值的默克尔证明。这点让简易、快速、安全的轻客戸端名称价值验证成为可能。</w:t>
      </w:r>
    </w:p>
    <w:p w:rsidR="00817FF9" w:rsidRPr="00E22584" w:rsidRDefault="00817FF9" w:rsidP="00F91F2B">
      <w:pPr>
        <w:widowControl/>
        <w:spacing w:after="114"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在</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中，我们可以借助这个概念对其进行延伸。</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中的每个名称注册空间都能有一个相关的最高级别域名（</w:t>
      </w:r>
      <w:r w:rsidRPr="00E22584">
        <w:rPr>
          <w:rFonts w:ascii="Segoe UI" w:hAnsi="Segoe UI" w:cs="Segoe UI" w:hint="eastAsia"/>
          <w:color w:val="333333"/>
          <w:kern w:val="0"/>
          <w:sz w:val="20"/>
          <w:szCs w:val="20"/>
        </w:rPr>
        <w:t>TLD</w:t>
      </w:r>
      <w:r w:rsidRPr="00E22584">
        <w:rPr>
          <w:rFonts w:ascii="Segoe UI" w:hAnsi="Segoe UI" w:cs="Segoe UI" w:hint="eastAsia"/>
          <w:color w:val="333333"/>
          <w:kern w:val="0"/>
          <w:sz w:val="20"/>
          <w:szCs w:val="20"/>
        </w:rPr>
        <w:t>），比如“</w:t>
      </w:r>
      <w:r w:rsidRPr="00E22584">
        <w:rPr>
          <w:rFonts w:ascii="Segoe UI" w:hAnsi="Segoe UI" w:cs="Segoe UI" w:hint="eastAsia"/>
          <w:color w:val="333333"/>
          <w:kern w:val="0"/>
          <w:sz w:val="20"/>
          <w:szCs w:val="20"/>
        </w:rPr>
        <w:t>.com</w:t>
      </w:r>
      <w:r w:rsidRPr="00E22584">
        <w:rPr>
          <w:rFonts w:ascii="Segoe UI" w:hAnsi="Segoe UI" w:cs="Segoe UI" w:hint="eastAsia"/>
          <w:color w:val="333333"/>
          <w:kern w:val="0"/>
          <w:sz w:val="20"/>
          <w:szCs w:val="20"/>
        </w:rPr>
        <w:t>”或者“</w:t>
      </w:r>
      <w:r w:rsidRPr="00E22584">
        <w:rPr>
          <w:rFonts w:ascii="Segoe UI" w:hAnsi="Segoe UI" w:cs="Segoe UI" w:hint="eastAsia"/>
          <w:color w:val="333333"/>
          <w:kern w:val="0"/>
          <w:sz w:val="20"/>
          <w:szCs w:val="20"/>
        </w:rPr>
        <w:t>.org</w:t>
      </w:r>
      <w:r w:rsidRPr="00E22584">
        <w:rPr>
          <w:rFonts w:ascii="Segoe UI" w:hAnsi="Segoe UI" w:cs="Segoe UI" w:hint="eastAsia"/>
          <w:color w:val="333333"/>
          <w:kern w:val="0"/>
          <w:sz w:val="20"/>
          <w:szCs w:val="20"/>
        </w:rPr>
        <w:t>”等，每个名称注册空间都有其本身的管理和登记规则。</w:t>
      </w:r>
    </w:p>
    <w:p w:rsidR="00817FF9" w:rsidRPr="00091390" w:rsidRDefault="00817FF9" w:rsidP="00091390">
      <w:pPr>
        <w:widowControl/>
        <w:pBdr>
          <w:bottom w:val="single" w:sz="4" w:space="4" w:color="EEEEEE"/>
        </w:pBdr>
        <w:spacing w:before="224" w:after="150" w:line="360" w:lineRule="auto"/>
        <w:jc w:val="left"/>
        <w:outlineLvl w:val="1"/>
        <w:rPr>
          <w:rFonts w:ascii="Segoe UI" w:hAnsi="Segoe UI" w:cs="Segoe UI"/>
          <w:b/>
          <w:bCs/>
          <w:color w:val="333333"/>
          <w:kern w:val="0"/>
          <w:sz w:val="40"/>
          <w:szCs w:val="36"/>
        </w:rPr>
      </w:pPr>
      <w:r w:rsidRPr="00091390">
        <w:rPr>
          <w:rFonts w:ascii="Segoe UI" w:hAnsi="Segoe UI" w:cs="Segoe UI" w:hint="eastAsia"/>
          <w:b/>
          <w:bCs/>
          <w:color w:val="333333"/>
          <w:kern w:val="0"/>
          <w:sz w:val="40"/>
          <w:szCs w:val="36"/>
        </w:rPr>
        <w:t>发行与激励</w:t>
      </w:r>
    </w:p>
    <w:p w:rsidR="00817FF9" w:rsidRPr="00091390" w:rsidRDefault="00817FF9" w:rsidP="005A1B21">
      <w:pPr>
        <w:widowControl/>
        <w:spacing w:before="212" w:after="141" w:line="360" w:lineRule="auto"/>
        <w:jc w:val="left"/>
        <w:outlineLvl w:val="2"/>
        <w:rPr>
          <w:rFonts w:ascii="Segoe UI" w:hAnsi="Segoe UI" w:cs="Segoe UI"/>
          <w:b/>
          <w:bCs/>
          <w:color w:val="333333"/>
          <w:kern w:val="0"/>
          <w:sz w:val="32"/>
          <w:szCs w:val="30"/>
        </w:rPr>
      </w:pPr>
      <w:r w:rsidRPr="00091390">
        <w:rPr>
          <w:rFonts w:ascii="Segoe UI" w:hAnsi="Segoe UI" w:cs="Segoe UI" w:hint="eastAsia"/>
          <w:b/>
          <w:bCs/>
          <w:color w:val="333333"/>
          <w:kern w:val="0"/>
          <w:sz w:val="32"/>
          <w:szCs w:val="30"/>
        </w:rPr>
        <w:t>Atom</w:t>
      </w:r>
      <w:r w:rsidRPr="00091390">
        <w:rPr>
          <w:rFonts w:ascii="Segoe UI" w:hAnsi="Segoe UI" w:cs="Segoe UI" w:hint="eastAsia"/>
          <w:b/>
          <w:bCs/>
          <w:color w:val="333333"/>
          <w:kern w:val="0"/>
          <w:sz w:val="32"/>
          <w:szCs w:val="30"/>
        </w:rPr>
        <w:t>代币</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Cosmos Hub</w:t>
      </w:r>
      <w:r w:rsidRPr="00E22584">
        <w:rPr>
          <w:rFonts w:ascii="Segoe UI" w:hAnsi="Segoe UI" w:cs="Segoe UI" w:hint="eastAsia"/>
          <w:color w:val="333333"/>
          <w:kern w:val="0"/>
          <w:sz w:val="20"/>
          <w:szCs w:val="20"/>
        </w:rPr>
        <w:t>（</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中心）是多资产分布式账本，不过它也有本地代币，叫做</w:t>
      </w:r>
      <w:r w:rsidRPr="00E22584">
        <w:rPr>
          <w:rFonts w:ascii="Segoe UI" w:hAnsi="Segoe UI" w:cs="Segoe UI" w:hint="eastAsia"/>
          <w:color w:val="333333"/>
          <w:kern w:val="0"/>
          <w:sz w:val="20"/>
          <w:szCs w:val="20"/>
        </w:rPr>
        <w:t>Atom</w:t>
      </w:r>
      <w:r w:rsidRPr="00E22584">
        <w:rPr>
          <w:rFonts w:ascii="Segoe UI" w:hAnsi="Segoe UI" w:cs="Segoe UI" w:hint="eastAsia"/>
          <w:color w:val="333333"/>
          <w:kern w:val="0"/>
          <w:sz w:val="20"/>
          <w:szCs w:val="20"/>
        </w:rPr>
        <w:t>。</w:t>
      </w:r>
      <w:r w:rsidRPr="00E22584">
        <w:rPr>
          <w:rFonts w:ascii="Segoe UI" w:hAnsi="Segoe UI" w:cs="Segoe UI" w:hint="eastAsia"/>
          <w:color w:val="333333"/>
          <w:kern w:val="0"/>
          <w:sz w:val="20"/>
          <w:szCs w:val="20"/>
        </w:rPr>
        <w:t>Atom</w:t>
      </w:r>
      <w:r w:rsidRPr="00E22584">
        <w:rPr>
          <w:rFonts w:ascii="Segoe UI" w:hAnsi="Segoe UI" w:cs="Segoe UI" w:hint="eastAsia"/>
          <w:color w:val="333333"/>
          <w:kern w:val="0"/>
          <w:sz w:val="20"/>
          <w:szCs w:val="20"/>
        </w:rPr>
        <w:t>是</w:t>
      </w:r>
      <w:r w:rsidRPr="00E22584">
        <w:rPr>
          <w:rFonts w:ascii="Segoe UI" w:hAnsi="Segoe UI" w:cs="Segoe UI" w:hint="eastAsia"/>
          <w:color w:val="333333"/>
          <w:kern w:val="0"/>
          <w:sz w:val="20"/>
          <w:szCs w:val="20"/>
        </w:rPr>
        <w:t>Cosmos Hub</w:t>
      </w:r>
      <w:r w:rsidRPr="00E22584">
        <w:rPr>
          <w:rFonts w:ascii="Segoe UI" w:hAnsi="Segoe UI" w:cs="Segoe UI" w:hint="eastAsia"/>
          <w:color w:val="333333"/>
          <w:kern w:val="0"/>
          <w:sz w:val="20"/>
          <w:szCs w:val="20"/>
        </w:rPr>
        <w:t>唯一的权益代币。</w:t>
      </w:r>
      <w:r w:rsidRPr="00E22584">
        <w:rPr>
          <w:rFonts w:ascii="Segoe UI" w:hAnsi="Segoe UI" w:cs="Segoe UI" w:hint="eastAsia"/>
          <w:color w:val="333333"/>
          <w:kern w:val="0"/>
          <w:sz w:val="20"/>
          <w:szCs w:val="20"/>
        </w:rPr>
        <w:t>Atom</w:t>
      </w:r>
      <w:r w:rsidRPr="00E22584">
        <w:rPr>
          <w:rFonts w:ascii="Segoe UI" w:hAnsi="Segoe UI" w:cs="Segoe UI" w:hint="eastAsia"/>
          <w:color w:val="333333"/>
          <w:kern w:val="0"/>
          <w:sz w:val="20"/>
          <w:szCs w:val="20"/>
        </w:rPr>
        <w:t>是持有人投票、验证或委托给其他验证人的许可证，就像以太坊的以太币以太币一样，</w:t>
      </w:r>
      <w:r w:rsidRPr="00E22584">
        <w:rPr>
          <w:rFonts w:ascii="Segoe UI" w:hAnsi="Segoe UI" w:cs="Segoe UI" w:hint="eastAsia"/>
          <w:color w:val="333333"/>
          <w:kern w:val="0"/>
          <w:sz w:val="20"/>
          <w:szCs w:val="20"/>
        </w:rPr>
        <w:t>Atom</w:t>
      </w:r>
      <w:r w:rsidRPr="00E22584">
        <w:rPr>
          <w:rFonts w:ascii="Segoe UI" w:hAnsi="Segoe UI" w:cs="Segoe UI" w:hint="eastAsia"/>
          <w:color w:val="333333"/>
          <w:kern w:val="0"/>
          <w:sz w:val="20"/>
          <w:szCs w:val="20"/>
        </w:rPr>
        <w:t>也可以用来支付交易费以减少电子垃圾。额外的通胀</w:t>
      </w:r>
      <w:r w:rsidRPr="00E22584">
        <w:rPr>
          <w:rFonts w:ascii="Segoe UI" w:hAnsi="Segoe UI" w:cs="Segoe UI" w:hint="eastAsia"/>
          <w:color w:val="333333"/>
          <w:kern w:val="0"/>
          <w:sz w:val="20"/>
          <w:szCs w:val="20"/>
        </w:rPr>
        <w:t>Atom</w:t>
      </w:r>
      <w:r w:rsidRPr="00E22584">
        <w:rPr>
          <w:rFonts w:ascii="Segoe UI" w:hAnsi="Segoe UI" w:cs="Segoe UI" w:hint="eastAsia"/>
          <w:color w:val="333333"/>
          <w:kern w:val="0"/>
          <w:sz w:val="20"/>
          <w:szCs w:val="20"/>
        </w:rPr>
        <w:t>和区块交易费用就作为验证人及委托人（委托给其他验证人）的奖励。</w:t>
      </w:r>
    </w:p>
    <w:p w:rsidR="00817FF9" w:rsidRPr="00E22584" w:rsidRDefault="00817FF9" w:rsidP="00F91F2B">
      <w:pPr>
        <w:widowControl/>
        <w:spacing w:line="360" w:lineRule="auto"/>
        <w:ind w:firstLineChars="200" w:firstLine="400"/>
        <w:jc w:val="left"/>
        <w:rPr>
          <w:rFonts w:ascii="Segoe UI" w:hAnsi="Segoe UI" w:cs="Segoe UI"/>
          <w:color w:val="333333"/>
          <w:kern w:val="0"/>
          <w:sz w:val="20"/>
          <w:szCs w:val="20"/>
        </w:rPr>
      </w:pPr>
      <w:r w:rsidRPr="00E22584">
        <w:rPr>
          <w:rFonts w:ascii="Consolas" w:hAnsi="Consolas" w:cs="Consolas"/>
          <w:color w:val="333333"/>
          <w:kern w:val="0"/>
          <w:sz w:val="20"/>
          <w:szCs w:val="20"/>
        </w:rPr>
        <w:t>BurnAtomTx</w:t>
      </w:r>
      <w:r w:rsidRPr="00E22584">
        <w:rPr>
          <w:rFonts w:ascii="Segoe UI" w:hAnsi="Segoe UI" w:cs="Segoe UI" w:hint="eastAsia"/>
          <w:color w:val="333333"/>
          <w:kern w:val="0"/>
          <w:sz w:val="20"/>
          <w:szCs w:val="20"/>
        </w:rPr>
        <w:t>交易可以用来恢复储蓄池中任意比例的代币。</w:t>
      </w:r>
    </w:p>
    <w:p w:rsidR="00817FF9" w:rsidRPr="00E22584" w:rsidRDefault="00817FF9" w:rsidP="005A1B21">
      <w:pPr>
        <w:widowControl/>
        <w:spacing w:before="212" w:after="141" w:line="360" w:lineRule="auto"/>
        <w:jc w:val="left"/>
        <w:outlineLvl w:val="3"/>
        <w:rPr>
          <w:rFonts w:ascii="Segoe UI" w:hAnsi="Segoe UI" w:cs="Segoe UI"/>
          <w:b/>
          <w:bCs/>
          <w:color w:val="333333"/>
          <w:kern w:val="0"/>
          <w:szCs w:val="21"/>
        </w:rPr>
      </w:pPr>
      <w:r w:rsidRPr="00E22584">
        <w:rPr>
          <w:rFonts w:ascii="Segoe UI" w:hAnsi="Segoe UI" w:cs="Segoe UI" w:hint="eastAsia"/>
          <w:b/>
          <w:bCs/>
          <w:color w:val="333333"/>
          <w:kern w:val="0"/>
          <w:szCs w:val="21"/>
        </w:rPr>
        <w:t>众筹</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创世块上的</w:t>
      </w:r>
      <w:r w:rsidRPr="00E22584">
        <w:rPr>
          <w:rFonts w:ascii="Segoe UI" w:hAnsi="Segoe UI" w:cs="Segoe UI" w:hint="eastAsia"/>
          <w:color w:val="333333"/>
          <w:kern w:val="0"/>
          <w:sz w:val="20"/>
          <w:szCs w:val="20"/>
        </w:rPr>
        <w:t>Atom</w:t>
      </w:r>
      <w:r w:rsidRPr="00E22584">
        <w:rPr>
          <w:rFonts w:ascii="Segoe UI" w:hAnsi="Segoe UI" w:cs="Segoe UI" w:hint="eastAsia"/>
          <w:color w:val="333333"/>
          <w:kern w:val="0"/>
          <w:sz w:val="20"/>
          <w:szCs w:val="20"/>
        </w:rPr>
        <w:t>代币及验证人的初次分布会是</w:t>
      </w:r>
      <w:r w:rsidRPr="00E22584">
        <w:rPr>
          <w:rFonts w:ascii="Segoe UI" w:hAnsi="Segoe UI" w:cs="Segoe UI" w:hint="eastAsia"/>
          <w:color w:val="333333"/>
          <w:kern w:val="0"/>
          <w:sz w:val="20"/>
          <w:szCs w:val="20"/>
        </w:rPr>
        <w:t xml:space="preserve">Cosmos </w:t>
      </w:r>
      <w:r w:rsidRPr="00E22584">
        <w:rPr>
          <w:rFonts w:ascii="Segoe UI" w:hAnsi="Segoe UI" w:cs="Segoe UI" w:hint="eastAsia"/>
          <w:color w:val="333333"/>
          <w:kern w:val="0"/>
          <w:sz w:val="20"/>
          <w:szCs w:val="20"/>
        </w:rPr>
        <w:t>众销资助人占</w:t>
      </w:r>
      <w:r w:rsidRPr="00E22584">
        <w:rPr>
          <w:rFonts w:ascii="Segoe UI" w:hAnsi="Segoe UI" w:cs="Segoe UI" w:hint="eastAsia"/>
          <w:color w:val="333333"/>
          <w:kern w:val="0"/>
          <w:sz w:val="20"/>
          <w:szCs w:val="20"/>
        </w:rPr>
        <w:t>75%</w:t>
      </w:r>
      <w:r w:rsidRPr="00E22584">
        <w:rPr>
          <w:rFonts w:ascii="Segoe UI" w:hAnsi="Segoe UI" w:cs="Segoe UI" w:hint="eastAsia"/>
          <w:color w:val="333333"/>
          <w:kern w:val="0"/>
          <w:sz w:val="20"/>
          <w:szCs w:val="20"/>
        </w:rPr>
        <w:t>，预售资助人</w:t>
      </w:r>
      <w:r w:rsidRPr="00E22584">
        <w:rPr>
          <w:rFonts w:ascii="Segoe UI" w:hAnsi="Segoe UI" w:cs="Segoe UI" w:hint="eastAsia"/>
          <w:color w:val="333333"/>
          <w:kern w:val="0"/>
          <w:sz w:val="20"/>
          <w:szCs w:val="20"/>
        </w:rPr>
        <w:t>5%</w:t>
      </w:r>
      <w:r w:rsidRPr="00E22584">
        <w:rPr>
          <w:rFonts w:ascii="Segoe UI" w:hAnsi="Segoe UI" w:cs="Segoe UI" w:hint="eastAsia"/>
          <w:color w:val="333333"/>
          <w:kern w:val="0"/>
          <w:sz w:val="20"/>
          <w:szCs w:val="20"/>
        </w:rPr>
        <w:t>，</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公司占</w:t>
      </w:r>
      <w:r w:rsidRPr="00E22584">
        <w:rPr>
          <w:rFonts w:ascii="Segoe UI" w:hAnsi="Segoe UI" w:cs="Segoe UI" w:hint="eastAsia"/>
          <w:color w:val="333333"/>
          <w:kern w:val="0"/>
          <w:sz w:val="20"/>
          <w:szCs w:val="20"/>
        </w:rPr>
        <w:t>20%</w:t>
      </w:r>
      <w:r w:rsidRPr="00E22584">
        <w:rPr>
          <w:rFonts w:ascii="Segoe UI" w:hAnsi="Segoe UI" w:cs="Segoe UI" w:hint="eastAsia"/>
          <w:color w:val="333333"/>
          <w:kern w:val="0"/>
          <w:sz w:val="20"/>
          <w:szCs w:val="20"/>
        </w:rPr>
        <w:t>。从创世块开始，总</w:t>
      </w:r>
      <w:r w:rsidRPr="00E22584">
        <w:rPr>
          <w:rFonts w:ascii="Segoe UI" w:hAnsi="Segoe UI" w:cs="Segoe UI" w:hint="eastAsia"/>
          <w:color w:val="333333"/>
          <w:kern w:val="0"/>
          <w:sz w:val="20"/>
          <w:szCs w:val="20"/>
        </w:rPr>
        <w:t>Atom</w:t>
      </w:r>
      <w:r w:rsidRPr="00E22584">
        <w:rPr>
          <w:rFonts w:ascii="Segoe UI" w:hAnsi="Segoe UI" w:cs="Segoe UI" w:hint="eastAsia"/>
          <w:color w:val="333333"/>
          <w:kern w:val="0"/>
          <w:sz w:val="20"/>
          <w:szCs w:val="20"/>
        </w:rPr>
        <w:t>总量的</w:t>
      </w:r>
      <w:r w:rsidRPr="00E22584">
        <w:rPr>
          <w:rFonts w:ascii="Segoe UI" w:hAnsi="Segoe UI" w:cs="Segoe UI"/>
          <w:color w:val="333333"/>
          <w:kern w:val="0"/>
          <w:sz w:val="20"/>
          <w:szCs w:val="20"/>
        </w:rPr>
        <w:t>1/3</w:t>
      </w:r>
      <w:r w:rsidRPr="00E22584">
        <w:rPr>
          <w:rFonts w:ascii="Segoe UI" w:hAnsi="Segoe UI" w:cs="Segoe UI" w:hint="eastAsia"/>
          <w:color w:val="333333"/>
          <w:kern w:val="0"/>
          <w:sz w:val="20"/>
          <w:szCs w:val="20"/>
        </w:rPr>
        <w:t>将作为奖励发放给每年绑定的验证人以及委托人。</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额外细节详见</w:t>
      </w:r>
      <w:hyperlink r:id="rId101" w:history="1">
        <w:r w:rsidRPr="00E22584">
          <w:rPr>
            <w:rFonts w:ascii="Segoe UI" w:hAnsi="Segoe UI" w:cs="Segoe UI"/>
            <w:color w:val="4078C0"/>
            <w:kern w:val="0"/>
            <w:sz w:val="20"/>
            <w:szCs w:val="20"/>
            <w:u w:val="single"/>
          </w:rPr>
          <w:t>Crowdfund Plan</w:t>
        </w:r>
      </w:hyperlink>
      <w:r w:rsidRPr="00E22584">
        <w:rPr>
          <w:rFonts w:ascii="Segoe UI" w:hAnsi="Segoe UI" w:cs="Segoe UI" w:hint="eastAsia"/>
          <w:color w:val="333333"/>
          <w:kern w:val="0"/>
          <w:sz w:val="20"/>
          <w:szCs w:val="20"/>
        </w:rPr>
        <w:t>。</w:t>
      </w:r>
    </w:p>
    <w:p w:rsidR="00817FF9" w:rsidRPr="00E22584" w:rsidRDefault="00817FF9" w:rsidP="005A1B21">
      <w:pPr>
        <w:widowControl/>
        <w:spacing w:before="212" w:after="141" w:line="360" w:lineRule="auto"/>
        <w:jc w:val="left"/>
        <w:outlineLvl w:val="3"/>
        <w:rPr>
          <w:rFonts w:ascii="Segoe UI" w:hAnsi="Segoe UI" w:cs="Segoe UI"/>
          <w:b/>
          <w:bCs/>
          <w:color w:val="333333"/>
          <w:kern w:val="0"/>
          <w:szCs w:val="21"/>
        </w:rPr>
      </w:pPr>
      <w:r w:rsidRPr="00E22584">
        <w:rPr>
          <w:rFonts w:ascii="Segoe UI" w:hAnsi="Segoe UI" w:cs="Segoe UI" w:hint="eastAsia"/>
          <w:b/>
          <w:bCs/>
          <w:color w:val="333333"/>
          <w:kern w:val="0"/>
          <w:szCs w:val="21"/>
        </w:rPr>
        <w:t>归属</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lastRenderedPageBreak/>
        <w:t>为了防止那些炒股诈骗的投机者借众筹来进行短期牟利，创世块的</w:t>
      </w:r>
      <w:r w:rsidRPr="00E22584">
        <w:rPr>
          <w:rFonts w:ascii="Segoe UI" w:hAnsi="Segoe UI" w:cs="Segoe UI" w:hint="eastAsia"/>
          <w:color w:val="333333"/>
          <w:kern w:val="0"/>
          <w:sz w:val="20"/>
          <w:szCs w:val="20"/>
        </w:rPr>
        <w:t>Atom</w:t>
      </w:r>
      <w:r w:rsidRPr="00E22584">
        <w:rPr>
          <w:rFonts w:ascii="Segoe UI" w:hAnsi="Segoe UI" w:cs="Segoe UI" w:hint="eastAsia"/>
          <w:color w:val="333333"/>
          <w:kern w:val="0"/>
          <w:sz w:val="20"/>
          <w:szCs w:val="20"/>
        </w:rPr>
        <w:t>必须有所归属才能用于转移。每个账户将在为期两年的时间里以每小时恒速授予</w:t>
      </w:r>
      <w:r w:rsidRPr="00E22584">
        <w:rPr>
          <w:rFonts w:ascii="Segoe UI" w:hAnsi="Segoe UI" w:cs="Segoe UI" w:hint="eastAsia"/>
          <w:color w:val="333333"/>
          <w:kern w:val="0"/>
          <w:sz w:val="20"/>
          <w:szCs w:val="20"/>
        </w:rPr>
        <w:t>Atom</w:t>
      </w:r>
      <w:r w:rsidRPr="00E22584">
        <w:rPr>
          <w:rFonts w:ascii="Segoe UI" w:hAnsi="Segoe UI" w:cs="Segoe UI" w:hint="eastAsia"/>
          <w:color w:val="333333"/>
          <w:kern w:val="0"/>
          <w:sz w:val="20"/>
          <w:szCs w:val="20"/>
        </w:rPr>
        <w:t>，这个速率由创世块</w:t>
      </w:r>
      <w:r w:rsidRPr="00E22584">
        <w:rPr>
          <w:rFonts w:ascii="Segoe UI" w:hAnsi="Segoe UI" w:cs="Segoe UI" w:hint="eastAsia"/>
          <w:color w:val="333333"/>
          <w:kern w:val="0"/>
          <w:sz w:val="20"/>
          <w:szCs w:val="20"/>
        </w:rPr>
        <w:t>Atom</w:t>
      </w:r>
      <w:r w:rsidRPr="00E22584">
        <w:rPr>
          <w:rFonts w:ascii="Segoe UI" w:hAnsi="Segoe UI" w:cs="Segoe UI" w:hint="eastAsia"/>
          <w:color w:val="333333"/>
          <w:kern w:val="0"/>
          <w:sz w:val="20"/>
          <w:szCs w:val="20"/>
        </w:rPr>
        <w:t>总量除以</w:t>
      </w:r>
      <w:r w:rsidRPr="00E22584">
        <w:rPr>
          <w:rFonts w:ascii="Segoe UI" w:hAnsi="Segoe UI" w:cs="Segoe UI"/>
          <w:color w:val="333333"/>
          <w:kern w:val="0"/>
          <w:sz w:val="20"/>
          <w:szCs w:val="20"/>
        </w:rPr>
        <w:t>(2 * 365 * 24)</w:t>
      </w:r>
      <w:r w:rsidRPr="00E22584">
        <w:rPr>
          <w:rFonts w:ascii="Segoe UI" w:hAnsi="Segoe UI" w:cs="Segoe UI" w:hint="eastAsia"/>
          <w:color w:val="333333"/>
          <w:kern w:val="0"/>
          <w:sz w:val="20"/>
          <w:szCs w:val="20"/>
        </w:rPr>
        <w:t>小时得出。通胀区块获得的</w:t>
      </w:r>
      <w:r w:rsidRPr="00E22584">
        <w:rPr>
          <w:rFonts w:ascii="Segoe UI" w:hAnsi="Segoe UI" w:cs="Segoe UI" w:hint="eastAsia"/>
          <w:color w:val="333333"/>
          <w:kern w:val="0"/>
          <w:sz w:val="20"/>
          <w:szCs w:val="20"/>
        </w:rPr>
        <w:t>Atom</w:t>
      </w:r>
      <w:r w:rsidRPr="00E22584">
        <w:rPr>
          <w:rFonts w:ascii="Segoe UI" w:hAnsi="Segoe UI" w:cs="Segoe UI" w:hint="eastAsia"/>
          <w:color w:val="333333"/>
          <w:kern w:val="0"/>
          <w:sz w:val="20"/>
          <w:szCs w:val="20"/>
        </w:rPr>
        <w:t>奖励是预先授予的，可以立即进行转移，因此第一年绑定的验证人及委托人可以挣取比其创世块</w:t>
      </w:r>
      <w:r w:rsidRPr="00E22584">
        <w:rPr>
          <w:rFonts w:ascii="Segoe UI" w:hAnsi="Segoe UI" w:cs="Segoe UI" w:hint="eastAsia"/>
          <w:color w:val="333333"/>
          <w:kern w:val="0"/>
          <w:sz w:val="20"/>
          <w:szCs w:val="20"/>
        </w:rPr>
        <w:t>Atom</w:t>
      </w:r>
      <w:r w:rsidRPr="00E22584">
        <w:rPr>
          <w:rFonts w:ascii="Segoe UI" w:hAnsi="Segoe UI" w:cs="Segoe UI" w:hint="eastAsia"/>
          <w:color w:val="333333"/>
          <w:kern w:val="0"/>
          <w:sz w:val="20"/>
          <w:szCs w:val="20"/>
        </w:rPr>
        <w:t>一半还多的奖励。</w:t>
      </w:r>
    </w:p>
    <w:p w:rsidR="00817FF9" w:rsidRPr="00091390" w:rsidRDefault="00817FF9" w:rsidP="005A1B21">
      <w:pPr>
        <w:widowControl/>
        <w:spacing w:before="212" w:after="141" w:line="360" w:lineRule="auto"/>
        <w:jc w:val="left"/>
        <w:outlineLvl w:val="2"/>
        <w:rPr>
          <w:rFonts w:ascii="Segoe UI" w:hAnsi="Segoe UI" w:cs="Segoe UI"/>
          <w:b/>
          <w:bCs/>
          <w:color w:val="333333"/>
          <w:kern w:val="0"/>
          <w:sz w:val="32"/>
          <w:szCs w:val="30"/>
        </w:rPr>
      </w:pPr>
      <w:r w:rsidRPr="00091390">
        <w:rPr>
          <w:rFonts w:ascii="Segoe UI" w:hAnsi="Segoe UI" w:cs="Segoe UI" w:hint="eastAsia"/>
          <w:b/>
          <w:bCs/>
          <w:color w:val="333333"/>
          <w:kern w:val="0"/>
          <w:sz w:val="32"/>
          <w:szCs w:val="30"/>
        </w:rPr>
        <w:t>验证人的数量上限</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Tendermint</w:t>
      </w:r>
      <w:r w:rsidRPr="00E22584">
        <w:rPr>
          <w:rFonts w:ascii="Segoe UI" w:hAnsi="Segoe UI" w:cs="Segoe UI" w:hint="eastAsia"/>
          <w:color w:val="333333"/>
          <w:kern w:val="0"/>
          <w:sz w:val="20"/>
          <w:szCs w:val="20"/>
        </w:rPr>
        <w:t>区块链和比特币之类的工作量证明区块链不同，由于通信复杂度提升，验证人增加，所以速度会更慢。所幸的是，我们可以支持足够多的验证人来实现全球稳健的分布式区块链，使其拥有较短交易验证时间，此外，在提升带宽、内存以及平行电脑计算能力的提升下，在未来支持更多验证人的参与。</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在创世块诞生那天，验证人数量最多将设置为</w:t>
      </w:r>
      <w:r w:rsidRPr="00E22584">
        <w:rPr>
          <w:rFonts w:ascii="Segoe UI" w:hAnsi="Segoe UI" w:cs="Segoe UI" w:hint="eastAsia"/>
          <w:color w:val="333333"/>
          <w:kern w:val="0"/>
          <w:sz w:val="20"/>
          <w:szCs w:val="20"/>
        </w:rPr>
        <w:t>100</w:t>
      </w:r>
      <w:r w:rsidRPr="00E22584">
        <w:rPr>
          <w:rFonts w:ascii="Segoe UI" w:hAnsi="Segoe UI" w:cs="Segoe UI" w:hint="eastAsia"/>
          <w:color w:val="333333"/>
          <w:kern w:val="0"/>
          <w:sz w:val="20"/>
          <w:szCs w:val="20"/>
        </w:rPr>
        <w:t>，之后十年的增长率将在</w:t>
      </w:r>
      <w:r w:rsidRPr="00E22584">
        <w:rPr>
          <w:rFonts w:ascii="Segoe UI" w:hAnsi="Segoe UI" w:cs="Segoe UI" w:hint="eastAsia"/>
          <w:color w:val="333333"/>
          <w:kern w:val="0"/>
          <w:sz w:val="20"/>
          <w:szCs w:val="20"/>
        </w:rPr>
        <w:t>13%</w:t>
      </w:r>
      <w:r w:rsidRPr="00E22584">
        <w:rPr>
          <w:rFonts w:ascii="Segoe UI" w:hAnsi="Segoe UI" w:cs="Segoe UI" w:hint="eastAsia"/>
          <w:color w:val="333333"/>
          <w:kern w:val="0"/>
          <w:sz w:val="20"/>
          <w:szCs w:val="20"/>
        </w:rPr>
        <w:t>，最终达到</w:t>
      </w:r>
      <w:r w:rsidRPr="00E22584">
        <w:rPr>
          <w:rFonts w:ascii="Segoe UI" w:hAnsi="Segoe UI" w:cs="Segoe UI" w:hint="eastAsia"/>
          <w:color w:val="333333"/>
          <w:kern w:val="0"/>
          <w:sz w:val="20"/>
          <w:szCs w:val="20"/>
        </w:rPr>
        <w:t>300</w:t>
      </w:r>
      <w:r w:rsidRPr="00E22584">
        <w:rPr>
          <w:rFonts w:ascii="Segoe UI" w:hAnsi="Segoe UI" w:cs="Segoe UI" w:hint="eastAsia"/>
          <w:color w:val="333333"/>
          <w:kern w:val="0"/>
          <w:sz w:val="20"/>
          <w:szCs w:val="20"/>
        </w:rPr>
        <w:t>位验证人。</w:t>
      </w:r>
    </w:p>
    <w:p w:rsidR="00817FF9" w:rsidRPr="00322FD6" w:rsidRDefault="00817FF9" w:rsidP="005A1B21">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Consolas" w:hAnsi="Consolas" w:cs="Consolas"/>
          <w:color w:val="333333"/>
          <w:kern w:val="0"/>
          <w:sz w:val="12"/>
        </w:rPr>
      </w:pPr>
      <w:r w:rsidRPr="00322FD6">
        <w:rPr>
          <w:rFonts w:ascii="Consolas" w:hAnsi="Consolas" w:cs="Consolas"/>
          <w:color w:val="333333"/>
          <w:kern w:val="0"/>
          <w:sz w:val="12"/>
        </w:rPr>
        <w:t>Year 0: 100</w:t>
      </w:r>
    </w:p>
    <w:p w:rsidR="00817FF9" w:rsidRPr="00322FD6" w:rsidRDefault="00817FF9" w:rsidP="005A1B21">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Consolas" w:hAnsi="Consolas" w:cs="Consolas"/>
          <w:color w:val="333333"/>
          <w:kern w:val="0"/>
          <w:sz w:val="12"/>
        </w:rPr>
      </w:pPr>
      <w:r w:rsidRPr="00322FD6">
        <w:rPr>
          <w:rFonts w:ascii="Consolas" w:hAnsi="Consolas" w:cs="Consolas"/>
          <w:color w:val="333333"/>
          <w:kern w:val="0"/>
          <w:sz w:val="12"/>
        </w:rPr>
        <w:t>Year 1: 113</w:t>
      </w:r>
    </w:p>
    <w:p w:rsidR="00817FF9" w:rsidRPr="00322FD6" w:rsidRDefault="00817FF9" w:rsidP="005A1B21">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Consolas" w:hAnsi="Consolas" w:cs="Consolas"/>
          <w:color w:val="333333"/>
          <w:kern w:val="0"/>
          <w:sz w:val="12"/>
        </w:rPr>
      </w:pPr>
      <w:r w:rsidRPr="00322FD6">
        <w:rPr>
          <w:rFonts w:ascii="Consolas" w:hAnsi="Consolas" w:cs="Consolas"/>
          <w:color w:val="333333"/>
          <w:kern w:val="0"/>
          <w:sz w:val="12"/>
        </w:rPr>
        <w:t>Year 2: 127</w:t>
      </w:r>
    </w:p>
    <w:p w:rsidR="00817FF9" w:rsidRPr="00322FD6" w:rsidRDefault="00817FF9" w:rsidP="005A1B21">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Consolas" w:hAnsi="Consolas" w:cs="Consolas"/>
          <w:color w:val="333333"/>
          <w:kern w:val="0"/>
          <w:sz w:val="12"/>
        </w:rPr>
      </w:pPr>
      <w:r w:rsidRPr="00322FD6">
        <w:rPr>
          <w:rFonts w:ascii="Consolas" w:hAnsi="Consolas" w:cs="Consolas"/>
          <w:color w:val="333333"/>
          <w:kern w:val="0"/>
          <w:sz w:val="12"/>
        </w:rPr>
        <w:t>Year 3: 144</w:t>
      </w:r>
    </w:p>
    <w:p w:rsidR="00817FF9" w:rsidRPr="00322FD6" w:rsidRDefault="00817FF9" w:rsidP="005A1B21">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Consolas" w:hAnsi="Consolas" w:cs="Consolas"/>
          <w:color w:val="333333"/>
          <w:kern w:val="0"/>
          <w:sz w:val="12"/>
        </w:rPr>
      </w:pPr>
      <w:r w:rsidRPr="00322FD6">
        <w:rPr>
          <w:rFonts w:ascii="Consolas" w:hAnsi="Consolas" w:cs="Consolas"/>
          <w:color w:val="333333"/>
          <w:kern w:val="0"/>
          <w:sz w:val="12"/>
        </w:rPr>
        <w:t>Year 4: 163</w:t>
      </w:r>
    </w:p>
    <w:p w:rsidR="00817FF9" w:rsidRPr="00322FD6" w:rsidRDefault="00817FF9" w:rsidP="005A1B21">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Consolas" w:hAnsi="Consolas" w:cs="Consolas"/>
          <w:color w:val="333333"/>
          <w:kern w:val="0"/>
          <w:sz w:val="12"/>
        </w:rPr>
      </w:pPr>
      <w:r w:rsidRPr="00322FD6">
        <w:rPr>
          <w:rFonts w:ascii="Consolas" w:hAnsi="Consolas" w:cs="Consolas"/>
          <w:color w:val="333333"/>
          <w:kern w:val="0"/>
          <w:sz w:val="12"/>
        </w:rPr>
        <w:t>Year 5: 184</w:t>
      </w:r>
    </w:p>
    <w:p w:rsidR="00817FF9" w:rsidRPr="00322FD6" w:rsidRDefault="00817FF9" w:rsidP="005A1B21">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Consolas" w:hAnsi="Consolas" w:cs="Consolas"/>
          <w:color w:val="333333"/>
          <w:kern w:val="0"/>
          <w:sz w:val="12"/>
        </w:rPr>
      </w:pPr>
      <w:r w:rsidRPr="00322FD6">
        <w:rPr>
          <w:rFonts w:ascii="Consolas" w:hAnsi="Consolas" w:cs="Consolas"/>
          <w:color w:val="333333"/>
          <w:kern w:val="0"/>
          <w:sz w:val="12"/>
        </w:rPr>
        <w:t>Year 6: 208</w:t>
      </w:r>
    </w:p>
    <w:p w:rsidR="00817FF9" w:rsidRPr="00322FD6" w:rsidRDefault="00817FF9" w:rsidP="005A1B21">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Consolas" w:hAnsi="Consolas" w:cs="Consolas"/>
          <w:color w:val="333333"/>
          <w:kern w:val="0"/>
          <w:sz w:val="12"/>
        </w:rPr>
      </w:pPr>
      <w:r w:rsidRPr="00322FD6">
        <w:rPr>
          <w:rFonts w:ascii="Consolas" w:hAnsi="Consolas" w:cs="Consolas"/>
          <w:color w:val="333333"/>
          <w:kern w:val="0"/>
          <w:sz w:val="12"/>
        </w:rPr>
        <w:t>Year 7: 235</w:t>
      </w:r>
    </w:p>
    <w:p w:rsidR="00817FF9" w:rsidRPr="00322FD6" w:rsidRDefault="00817FF9" w:rsidP="005A1B21">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Consolas" w:hAnsi="Consolas" w:cs="Consolas"/>
          <w:color w:val="333333"/>
          <w:kern w:val="0"/>
          <w:sz w:val="12"/>
        </w:rPr>
      </w:pPr>
      <w:r w:rsidRPr="00322FD6">
        <w:rPr>
          <w:rFonts w:ascii="Consolas" w:hAnsi="Consolas" w:cs="Consolas"/>
          <w:color w:val="333333"/>
          <w:kern w:val="0"/>
          <w:sz w:val="12"/>
        </w:rPr>
        <w:t>Year 8: 265</w:t>
      </w:r>
    </w:p>
    <w:p w:rsidR="00817FF9" w:rsidRPr="00322FD6" w:rsidRDefault="00817FF9" w:rsidP="005A1B21">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Consolas" w:hAnsi="Consolas" w:cs="Consolas"/>
          <w:color w:val="333333"/>
          <w:kern w:val="0"/>
          <w:sz w:val="12"/>
        </w:rPr>
      </w:pPr>
      <w:r w:rsidRPr="00322FD6">
        <w:rPr>
          <w:rFonts w:ascii="Consolas" w:hAnsi="Consolas" w:cs="Consolas"/>
          <w:color w:val="333333"/>
          <w:kern w:val="0"/>
          <w:sz w:val="12"/>
        </w:rPr>
        <w:t>Year 9: 300</w:t>
      </w:r>
    </w:p>
    <w:p w:rsidR="00817FF9" w:rsidRPr="00322FD6" w:rsidRDefault="00817FF9" w:rsidP="005A1B21">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Consolas" w:hAnsi="Consolas" w:cs="Consolas"/>
          <w:color w:val="333333"/>
          <w:kern w:val="0"/>
          <w:sz w:val="12"/>
        </w:rPr>
      </w:pPr>
      <w:r w:rsidRPr="00322FD6">
        <w:rPr>
          <w:rFonts w:ascii="Consolas" w:hAnsi="Consolas" w:cs="Consolas"/>
          <w:color w:val="333333"/>
          <w:kern w:val="0"/>
          <w:sz w:val="12"/>
        </w:rPr>
        <w:t>Year 10: 300</w:t>
      </w:r>
    </w:p>
    <w:p w:rsidR="00817FF9" w:rsidRPr="00322FD6" w:rsidRDefault="00817FF9" w:rsidP="005A1B21">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Consolas" w:hAnsi="Consolas" w:cs="Consolas"/>
          <w:color w:val="333333"/>
          <w:kern w:val="0"/>
          <w:sz w:val="12"/>
        </w:rPr>
      </w:pPr>
      <w:r w:rsidRPr="00322FD6">
        <w:rPr>
          <w:rFonts w:ascii="Consolas" w:hAnsi="Consolas" w:cs="Consolas"/>
          <w:color w:val="333333"/>
          <w:kern w:val="0"/>
          <w:sz w:val="12"/>
        </w:rPr>
        <w:t>...</w:t>
      </w:r>
    </w:p>
    <w:p w:rsidR="00817FF9" w:rsidRPr="00091390" w:rsidRDefault="00817FF9" w:rsidP="005A1B21">
      <w:pPr>
        <w:widowControl/>
        <w:spacing w:before="212" w:after="141" w:line="360" w:lineRule="auto"/>
        <w:jc w:val="left"/>
        <w:outlineLvl w:val="2"/>
        <w:rPr>
          <w:rFonts w:ascii="Segoe UI" w:hAnsi="Segoe UI" w:cs="Segoe UI"/>
          <w:b/>
          <w:bCs/>
          <w:color w:val="333333"/>
          <w:kern w:val="0"/>
          <w:sz w:val="32"/>
          <w:szCs w:val="30"/>
        </w:rPr>
      </w:pPr>
      <w:r w:rsidRPr="00091390">
        <w:rPr>
          <w:rFonts w:ascii="Segoe UI" w:hAnsi="Segoe UI" w:cs="Segoe UI" w:hint="eastAsia"/>
          <w:b/>
          <w:bCs/>
          <w:color w:val="333333"/>
          <w:kern w:val="0"/>
          <w:sz w:val="32"/>
          <w:szCs w:val="30"/>
        </w:rPr>
        <w:t>成为创世日后首个验证人</w:t>
      </w:r>
    </w:p>
    <w:p w:rsidR="00817FF9" w:rsidRPr="00F91F2B" w:rsidRDefault="00817FF9" w:rsidP="00F91F2B">
      <w:pPr>
        <w:widowControl/>
        <w:spacing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如果</w:t>
      </w:r>
      <w:r w:rsidRPr="00E22584">
        <w:rPr>
          <w:rFonts w:ascii="Segoe UI" w:hAnsi="Segoe UI" w:cs="Segoe UI" w:hint="eastAsia"/>
          <w:color w:val="333333"/>
          <w:kern w:val="0"/>
          <w:sz w:val="20"/>
          <w:szCs w:val="20"/>
        </w:rPr>
        <w:t>Atom</w:t>
      </w:r>
      <w:r w:rsidRPr="00E22584">
        <w:rPr>
          <w:rFonts w:ascii="Segoe UI" w:hAnsi="Segoe UI" w:cs="Segoe UI" w:hint="eastAsia"/>
          <w:color w:val="333333"/>
          <w:kern w:val="0"/>
          <w:sz w:val="20"/>
          <w:szCs w:val="20"/>
        </w:rPr>
        <w:t>持有人还没有成为验证人，那么可以通过签署提交</w:t>
      </w:r>
      <w:r w:rsidRPr="00E22584">
        <w:rPr>
          <w:rFonts w:ascii="Segoe UI" w:hAnsi="Segoe UI" w:cs="Segoe UI" w:hint="eastAsia"/>
          <w:color w:val="333333"/>
          <w:kern w:val="0"/>
          <w:sz w:val="20"/>
          <w:szCs w:val="20"/>
        </w:rPr>
        <w:t>BondTx</w:t>
      </w:r>
      <w:r w:rsidRPr="00E22584">
        <w:rPr>
          <w:rFonts w:ascii="Segoe UI" w:hAnsi="Segoe UI" w:cs="Segoe UI" w:hint="eastAsia"/>
          <w:color w:val="333333"/>
          <w:kern w:val="0"/>
          <w:sz w:val="20"/>
          <w:szCs w:val="20"/>
        </w:rPr>
        <w:t>交易来成为验证人，其中作为抵押品的</w:t>
      </w:r>
      <w:r w:rsidRPr="00E22584">
        <w:rPr>
          <w:rFonts w:ascii="Segoe UI" w:hAnsi="Segoe UI" w:cs="Segoe UI" w:hint="eastAsia"/>
          <w:color w:val="333333"/>
          <w:kern w:val="0"/>
          <w:sz w:val="20"/>
          <w:szCs w:val="20"/>
        </w:rPr>
        <w:t>Atom</w:t>
      </w:r>
      <w:r w:rsidRPr="00E22584">
        <w:rPr>
          <w:rFonts w:ascii="Segoe UI" w:hAnsi="Segoe UI" w:cs="Segoe UI" w:hint="eastAsia"/>
          <w:color w:val="333333"/>
          <w:kern w:val="0"/>
          <w:sz w:val="20"/>
          <w:szCs w:val="20"/>
        </w:rPr>
        <w:t>数量不能为零。任何人在任何时候都可以作为验证人，除非当前验证组的数量超过了最大值。这样的话，除非</w:t>
      </w:r>
      <w:r w:rsidRPr="00E22584">
        <w:rPr>
          <w:rFonts w:ascii="Segoe UI" w:hAnsi="Segoe UI" w:cs="Segoe UI" w:hint="eastAsia"/>
          <w:color w:val="333333"/>
          <w:kern w:val="0"/>
          <w:sz w:val="20"/>
          <w:szCs w:val="20"/>
        </w:rPr>
        <w:t>Atom</w:t>
      </w:r>
      <w:r w:rsidRPr="00E22584">
        <w:rPr>
          <w:rFonts w:ascii="Segoe UI" w:hAnsi="Segoe UI" w:cs="Segoe UI" w:hint="eastAsia"/>
          <w:color w:val="333333"/>
          <w:kern w:val="0"/>
          <w:sz w:val="20"/>
          <w:szCs w:val="20"/>
        </w:rPr>
        <w:t>数量比最小验证人持有的有效</w:t>
      </w:r>
      <w:r w:rsidRPr="00E22584">
        <w:rPr>
          <w:rFonts w:ascii="Segoe UI" w:hAnsi="Segoe UI" w:cs="Segoe UI" w:hint="eastAsia"/>
          <w:color w:val="333333"/>
          <w:kern w:val="0"/>
          <w:sz w:val="20"/>
          <w:szCs w:val="20"/>
        </w:rPr>
        <w:t>Atom</w:t>
      </w:r>
      <w:r w:rsidRPr="00E22584">
        <w:rPr>
          <w:rFonts w:ascii="Segoe UI" w:hAnsi="Segoe UI" w:cs="Segoe UI" w:hint="eastAsia"/>
          <w:color w:val="333333"/>
          <w:kern w:val="0"/>
          <w:sz w:val="20"/>
          <w:szCs w:val="20"/>
        </w:rPr>
        <w:t>（包括受委托</w:t>
      </w:r>
      <w:r w:rsidRPr="00E22584">
        <w:rPr>
          <w:rFonts w:ascii="Segoe UI" w:hAnsi="Segoe UI" w:cs="Segoe UI" w:hint="eastAsia"/>
          <w:color w:val="333333"/>
          <w:kern w:val="0"/>
          <w:sz w:val="20"/>
          <w:szCs w:val="20"/>
        </w:rPr>
        <w:lastRenderedPageBreak/>
        <w:t>的</w:t>
      </w:r>
      <w:r w:rsidRPr="00E22584">
        <w:rPr>
          <w:rFonts w:ascii="Segoe UI" w:hAnsi="Segoe UI" w:cs="Segoe UI" w:hint="eastAsia"/>
          <w:color w:val="333333"/>
          <w:kern w:val="0"/>
          <w:sz w:val="20"/>
          <w:szCs w:val="20"/>
        </w:rPr>
        <w:t>Atom</w:t>
      </w:r>
      <w:r w:rsidRPr="00E22584">
        <w:rPr>
          <w:rFonts w:ascii="Segoe UI" w:hAnsi="Segoe UI" w:cs="Segoe UI" w:hint="eastAsia"/>
          <w:color w:val="333333"/>
          <w:kern w:val="0"/>
          <w:sz w:val="20"/>
          <w:szCs w:val="20"/>
        </w:rPr>
        <w:t>）还要多，那么交易才算有效。如果新验证人通过这种方式取代了现有验证人，那么现有验证人就被中止活动，所有</w:t>
      </w:r>
      <w:r w:rsidRPr="00E22584">
        <w:rPr>
          <w:rFonts w:ascii="Segoe UI" w:hAnsi="Segoe UI" w:cs="Segoe UI" w:hint="eastAsia"/>
          <w:color w:val="333333"/>
          <w:kern w:val="0"/>
          <w:sz w:val="20"/>
          <w:szCs w:val="20"/>
        </w:rPr>
        <w:t>Atom</w:t>
      </w:r>
      <w:r w:rsidRPr="00E22584">
        <w:rPr>
          <w:rFonts w:ascii="Segoe UI" w:hAnsi="Segoe UI" w:cs="Segoe UI" w:hint="eastAsia"/>
          <w:color w:val="333333"/>
          <w:kern w:val="0"/>
          <w:sz w:val="20"/>
          <w:szCs w:val="20"/>
        </w:rPr>
        <w:t>和受委托的</w:t>
      </w:r>
      <w:r w:rsidRPr="00E22584">
        <w:rPr>
          <w:rFonts w:ascii="Segoe UI" w:hAnsi="Segoe UI" w:cs="Segoe UI" w:hint="eastAsia"/>
          <w:color w:val="333333"/>
          <w:kern w:val="0"/>
          <w:sz w:val="20"/>
          <w:szCs w:val="20"/>
        </w:rPr>
        <w:t>Atom</w:t>
      </w:r>
      <w:r w:rsidRPr="00E22584">
        <w:rPr>
          <w:rFonts w:ascii="Segoe UI" w:hAnsi="Segoe UI" w:cs="Segoe UI" w:hint="eastAsia"/>
          <w:color w:val="333333"/>
          <w:kern w:val="0"/>
          <w:sz w:val="20"/>
          <w:szCs w:val="20"/>
        </w:rPr>
        <w:t>都会进入解绑状态。</w:t>
      </w:r>
    </w:p>
    <w:p w:rsidR="00817FF9" w:rsidRPr="00091390" w:rsidRDefault="00817FF9" w:rsidP="005A1B21">
      <w:pPr>
        <w:widowControl/>
        <w:spacing w:before="212" w:after="141" w:line="360" w:lineRule="auto"/>
        <w:jc w:val="left"/>
        <w:outlineLvl w:val="2"/>
        <w:rPr>
          <w:rFonts w:ascii="Segoe UI" w:hAnsi="Segoe UI" w:cs="Segoe UI"/>
          <w:b/>
          <w:bCs/>
          <w:color w:val="333333"/>
          <w:kern w:val="0"/>
          <w:sz w:val="32"/>
          <w:szCs w:val="30"/>
        </w:rPr>
      </w:pPr>
      <w:r w:rsidRPr="00091390">
        <w:rPr>
          <w:rFonts w:ascii="Segoe UI" w:hAnsi="Segoe UI" w:cs="Segoe UI" w:hint="eastAsia"/>
          <w:b/>
          <w:bCs/>
          <w:color w:val="333333"/>
          <w:kern w:val="0"/>
          <w:sz w:val="32"/>
          <w:szCs w:val="30"/>
        </w:rPr>
        <w:t>针对验证人的惩罚</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针对验证人必须有一定的惩罚机制，防止他们有意无意地偏离已批准的协议。有些证据可以立即采纳，比如在同样高度和回合的双重签名，或者违反“预投票锁定”的（这一规则在</w:t>
      </w:r>
      <w:r w:rsidRPr="00E22584">
        <w:rPr>
          <w:rFonts w:ascii="Segoe UI" w:hAnsi="Segoe UI" w:cs="Segoe UI" w:hint="eastAsia"/>
          <w:color w:val="333333"/>
          <w:kern w:val="0"/>
          <w:sz w:val="20"/>
          <w:szCs w:val="20"/>
        </w:rPr>
        <w:t>Tendermint</w:t>
      </w:r>
      <w:r w:rsidRPr="00E22584">
        <w:rPr>
          <w:rFonts w:ascii="Segoe UI" w:hAnsi="Segoe UI" w:cs="Segoe UI" w:hint="eastAsia"/>
          <w:color w:val="333333"/>
          <w:kern w:val="0"/>
          <w:sz w:val="20"/>
          <w:szCs w:val="20"/>
        </w:rPr>
        <w:t>共识协议中有列出）。这类证据将导致验证人损失良好信誉，而且其绑定的</w:t>
      </w:r>
      <w:r w:rsidRPr="00E22584">
        <w:rPr>
          <w:rFonts w:ascii="Segoe UI" w:hAnsi="Segoe UI" w:cs="Segoe UI" w:hint="eastAsia"/>
          <w:color w:val="333333"/>
          <w:kern w:val="0"/>
          <w:sz w:val="20"/>
          <w:szCs w:val="20"/>
        </w:rPr>
        <w:t>Atom</w:t>
      </w:r>
      <w:r w:rsidRPr="00E22584">
        <w:rPr>
          <w:rFonts w:ascii="Segoe UI" w:hAnsi="Segoe UI" w:cs="Segoe UI" w:hint="eastAsia"/>
          <w:color w:val="333333"/>
          <w:kern w:val="0"/>
          <w:sz w:val="20"/>
          <w:szCs w:val="20"/>
        </w:rPr>
        <w:t>还有储备池内一定比例的代币份额——合起来称作其“权益”——也会减少。</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有时因为地区网络中断、电力故障或者其他原因，验证人会无法连通。如果在过去随便什么时间点的</w:t>
      </w:r>
      <w:r w:rsidRPr="00E22584">
        <w:rPr>
          <w:rFonts w:ascii="Consolas" w:hAnsi="Consolas" w:cs="Consolas"/>
          <w:color w:val="333333"/>
          <w:kern w:val="0"/>
          <w:sz w:val="20"/>
          <w:szCs w:val="20"/>
        </w:rPr>
        <w:t>ValidatorTimeoutWindow</w:t>
      </w:r>
      <w:r w:rsidRPr="00E22584">
        <w:rPr>
          <w:rFonts w:ascii="Segoe UI" w:hAnsi="Segoe UI" w:cs="Segoe UI"/>
          <w:color w:val="333333"/>
          <w:kern w:val="0"/>
          <w:sz w:val="20"/>
          <w:szCs w:val="20"/>
        </w:rPr>
        <w:t> </w:t>
      </w:r>
      <w:r w:rsidRPr="00E22584">
        <w:rPr>
          <w:rFonts w:ascii="Segoe UI" w:hAnsi="Segoe UI" w:cs="Segoe UI" w:hint="eastAsia"/>
          <w:color w:val="333333"/>
          <w:kern w:val="0"/>
          <w:sz w:val="20"/>
          <w:szCs w:val="20"/>
        </w:rPr>
        <w:t>区块中，验证人在区块链中提交的投票没有超过</w:t>
      </w:r>
      <w:r w:rsidRPr="00E22584">
        <w:rPr>
          <w:rFonts w:ascii="Consolas" w:hAnsi="Consolas" w:cs="Consolas"/>
          <w:color w:val="333333"/>
          <w:kern w:val="0"/>
          <w:sz w:val="20"/>
          <w:szCs w:val="20"/>
        </w:rPr>
        <w:t>ValidatorTimeoutMaxAbsent</w:t>
      </w:r>
      <w:r w:rsidRPr="00E22584">
        <w:rPr>
          <w:rFonts w:ascii="Segoe UI" w:hAnsi="Segoe UI" w:cs="Segoe UI" w:hint="eastAsia"/>
          <w:color w:val="333333"/>
          <w:kern w:val="0"/>
          <w:sz w:val="20"/>
          <w:szCs w:val="20"/>
        </w:rPr>
        <w:t>次，那么验证人将会被中止活动，并且从权益中共损失一定的验证人超时罚款（</w:t>
      </w:r>
      <w:r w:rsidRPr="00E22584">
        <w:rPr>
          <w:rFonts w:ascii="Consolas" w:hAnsi="Consolas" w:cs="Consolas"/>
          <w:color w:val="333333"/>
          <w:kern w:val="0"/>
          <w:sz w:val="20"/>
          <w:szCs w:val="20"/>
        </w:rPr>
        <w:t>ValidatorTimeoutPenalty</w:t>
      </w:r>
      <w:r w:rsidRPr="00E22584">
        <w:rPr>
          <w:rFonts w:ascii="Segoe UI" w:hAnsi="Segoe UI" w:cs="Segoe UI"/>
          <w:color w:val="333333"/>
          <w:kern w:val="0"/>
          <w:sz w:val="20"/>
          <w:szCs w:val="20"/>
        </w:rPr>
        <w:t> </w:t>
      </w:r>
      <w:r w:rsidRPr="00E22584">
        <w:rPr>
          <w:rFonts w:ascii="Segoe UI" w:hAnsi="Segoe UI" w:cs="Segoe UI" w:hint="eastAsia"/>
          <w:color w:val="333333"/>
          <w:kern w:val="0"/>
          <w:sz w:val="20"/>
          <w:szCs w:val="20"/>
        </w:rPr>
        <w:t>，默认为</w:t>
      </w:r>
      <w:r w:rsidRPr="00E22584">
        <w:rPr>
          <w:rFonts w:ascii="Segoe UI" w:hAnsi="Segoe UI" w:cs="Segoe UI" w:hint="eastAsia"/>
          <w:color w:val="333333"/>
          <w:kern w:val="0"/>
          <w:sz w:val="20"/>
          <w:szCs w:val="20"/>
        </w:rPr>
        <w:t>1%</w:t>
      </w:r>
      <w:r w:rsidRPr="00E22584">
        <w:rPr>
          <w:rFonts w:ascii="Segoe UI" w:hAnsi="Segoe UI" w:cs="Segoe UI" w:hint="eastAsia"/>
          <w:color w:val="333333"/>
          <w:kern w:val="0"/>
          <w:sz w:val="20"/>
          <w:szCs w:val="20"/>
        </w:rPr>
        <w:t>）。有些劣行表露的没那么明显，这样的话，验证人就可以在带外协调，强制叫停这类恶意验证人，如果有绝对多数制共识的话。</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如果</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中心因为超过</w:t>
      </w:r>
      <w:r w:rsidRPr="00E22584">
        <w:rPr>
          <w:rFonts w:ascii="Segoe UI" w:hAnsi="Segoe UI" w:cs="Segoe UI"/>
          <w:color w:val="333333"/>
          <w:kern w:val="0"/>
          <w:sz w:val="20"/>
          <w:szCs w:val="20"/>
        </w:rPr>
        <w:t>⅓</w:t>
      </w:r>
      <w:r w:rsidRPr="00E22584">
        <w:rPr>
          <w:rFonts w:ascii="Segoe UI" w:hAnsi="Segoe UI" w:cs="Segoe UI" w:hint="eastAsia"/>
          <w:color w:val="333333"/>
          <w:kern w:val="0"/>
          <w:sz w:val="20"/>
          <w:szCs w:val="20"/>
        </w:rPr>
        <w:t>的投票权在线下合并而出现了中止情况，或者说超过</w:t>
      </w:r>
      <w:r w:rsidRPr="00E22584">
        <w:rPr>
          <w:rFonts w:ascii="Segoe UI" w:hAnsi="Segoe UI" w:cs="Segoe UI"/>
          <w:color w:val="333333"/>
          <w:kern w:val="0"/>
          <w:sz w:val="20"/>
          <w:szCs w:val="20"/>
        </w:rPr>
        <w:t>⅓</w:t>
      </w:r>
      <w:r w:rsidRPr="00E22584">
        <w:rPr>
          <w:rFonts w:ascii="Segoe UI" w:hAnsi="Segoe UI" w:cs="Segoe UI" w:hint="eastAsia"/>
          <w:color w:val="333333"/>
          <w:kern w:val="0"/>
          <w:sz w:val="20"/>
          <w:szCs w:val="20"/>
        </w:rPr>
        <w:t>的投票权合并来审查进入区块链的恶意行为，这时候中心就必须借助硬分叉重组协议来恢复。（详见“分叉与审查攻击”）</w:t>
      </w:r>
    </w:p>
    <w:p w:rsidR="00817FF9" w:rsidRPr="00091390" w:rsidRDefault="00817FF9" w:rsidP="005A1B21">
      <w:pPr>
        <w:widowControl/>
        <w:spacing w:before="212" w:after="141" w:line="360" w:lineRule="auto"/>
        <w:jc w:val="left"/>
        <w:outlineLvl w:val="2"/>
        <w:rPr>
          <w:rFonts w:ascii="Segoe UI" w:hAnsi="Segoe UI" w:cs="Segoe UI"/>
          <w:b/>
          <w:bCs/>
          <w:color w:val="333333"/>
          <w:kern w:val="0"/>
          <w:sz w:val="32"/>
          <w:szCs w:val="30"/>
        </w:rPr>
      </w:pPr>
      <w:r w:rsidRPr="00091390">
        <w:rPr>
          <w:rFonts w:ascii="Segoe UI" w:hAnsi="Segoe UI" w:cs="Segoe UI" w:hint="eastAsia"/>
          <w:b/>
          <w:bCs/>
          <w:color w:val="333333"/>
          <w:kern w:val="0"/>
          <w:sz w:val="32"/>
          <w:szCs w:val="30"/>
        </w:rPr>
        <w:t>交易费用</w:t>
      </w:r>
    </w:p>
    <w:p w:rsidR="00817FF9" w:rsidRPr="00E22584" w:rsidRDefault="00817FF9" w:rsidP="00F91F2B">
      <w:pPr>
        <w:widowControl/>
        <w:spacing w:after="141" w:line="360" w:lineRule="auto"/>
        <w:ind w:firstLineChars="200" w:firstLine="400"/>
        <w:jc w:val="left"/>
        <w:rPr>
          <w:rFonts w:ascii="Segoe UI" w:hAnsi="Segoe UI" w:cs="Segoe UI" w:hint="eastAsia"/>
          <w:color w:val="333333"/>
          <w:kern w:val="0"/>
          <w:sz w:val="20"/>
          <w:szCs w:val="20"/>
        </w:rPr>
      </w:pPr>
      <w:r w:rsidRPr="00E22584">
        <w:rPr>
          <w:rFonts w:ascii="Segoe UI" w:hAnsi="Segoe UI" w:cs="Segoe UI" w:hint="eastAsia"/>
          <w:color w:val="333333"/>
          <w:kern w:val="0"/>
          <w:sz w:val="20"/>
          <w:szCs w:val="20"/>
        </w:rPr>
        <w:t>Cosmos Hub</w:t>
      </w:r>
      <w:r w:rsidRPr="00E22584">
        <w:rPr>
          <w:rFonts w:ascii="Segoe UI" w:hAnsi="Segoe UI" w:cs="Segoe UI" w:hint="eastAsia"/>
          <w:color w:val="333333"/>
          <w:kern w:val="0"/>
          <w:sz w:val="20"/>
          <w:szCs w:val="20"/>
        </w:rPr>
        <w:t>验证人可以接受任何中共类的代币或组合作为处理交易的费用。每个验证人可以主观设置任意兑换率，并且选择它想要进行的交易，只要没有超过区块</w:t>
      </w:r>
      <w:r w:rsidRPr="00E22584">
        <w:rPr>
          <w:rFonts w:ascii="Segoe UI" w:hAnsi="Segoe UI" w:cs="Segoe UI" w:hint="eastAsia"/>
          <w:color w:val="333333"/>
          <w:kern w:val="0"/>
          <w:sz w:val="20"/>
          <w:szCs w:val="20"/>
        </w:rPr>
        <w:t>Gas</w:t>
      </w:r>
      <w:r w:rsidRPr="00E22584">
        <w:rPr>
          <w:rFonts w:ascii="Segoe UI" w:hAnsi="Segoe UI" w:cs="Segoe UI" w:hint="eastAsia"/>
          <w:color w:val="333333"/>
          <w:kern w:val="0"/>
          <w:sz w:val="20"/>
          <w:szCs w:val="20"/>
        </w:rPr>
        <w:t>限制（</w:t>
      </w:r>
      <w:r w:rsidRPr="00E22584">
        <w:rPr>
          <w:rFonts w:ascii="Segoe UI" w:hAnsi="Segoe UI" w:cs="Segoe UI"/>
          <w:color w:val="333333"/>
          <w:kern w:val="0"/>
          <w:sz w:val="20"/>
          <w:szCs w:val="20"/>
        </w:rPr>
        <w:t>BlockGasLimit</w:t>
      </w:r>
      <w:r w:rsidRPr="00E22584">
        <w:rPr>
          <w:rFonts w:ascii="Segoe UI" w:hAnsi="Segoe UI" w:cs="Segoe UI" w:hint="eastAsia"/>
          <w:color w:val="333333"/>
          <w:kern w:val="0"/>
          <w:sz w:val="20"/>
          <w:szCs w:val="20"/>
        </w:rPr>
        <w:t>）。收集起来的费用剪去下面列出的任意税费后，会再次根据权益相关人绑定的</w:t>
      </w:r>
      <w:r w:rsidRPr="00E22584">
        <w:rPr>
          <w:rFonts w:ascii="Segoe UI" w:hAnsi="Segoe UI" w:cs="Segoe UI" w:hint="eastAsia"/>
          <w:color w:val="333333"/>
          <w:kern w:val="0"/>
          <w:sz w:val="20"/>
          <w:szCs w:val="20"/>
        </w:rPr>
        <w:t>Atom</w:t>
      </w:r>
      <w:r w:rsidRPr="00E22584">
        <w:rPr>
          <w:rFonts w:ascii="Segoe UI" w:hAnsi="Segoe UI" w:cs="Segoe UI" w:hint="eastAsia"/>
          <w:color w:val="333333"/>
          <w:kern w:val="0"/>
          <w:sz w:val="20"/>
          <w:szCs w:val="20"/>
        </w:rPr>
        <w:t>比例进行分配，周期是就是每次验证人支付的时间（</w:t>
      </w:r>
      <w:r w:rsidRPr="00E22584">
        <w:rPr>
          <w:rFonts w:ascii="Segoe UI" w:hAnsi="Segoe UI" w:cs="Segoe UI"/>
          <w:color w:val="333333"/>
          <w:kern w:val="0"/>
          <w:sz w:val="20"/>
          <w:szCs w:val="20"/>
        </w:rPr>
        <w:t>ValidatorPayoutPeriod</w:t>
      </w:r>
      <w:r w:rsidRPr="00E22584">
        <w:rPr>
          <w:rFonts w:ascii="Segoe UI" w:hAnsi="Segoe UI" w:cs="Segoe UI" w:hint="eastAsia"/>
          <w:color w:val="333333"/>
          <w:kern w:val="0"/>
          <w:sz w:val="20"/>
          <w:szCs w:val="20"/>
        </w:rPr>
        <w:t>，默认为</w:t>
      </w:r>
      <w:r w:rsidRPr="00E22584">
        <w:rPr>
          <w:rFonts w:ascii="Segoe UI" w:hAnsi="Segoe UI" w:cs="Segoe UI" w:hint="eastAsia"/>
          <w:color w:val="333333"/>
          <w:kern w:val="0"/>
          <w:sz w:val="20"/>
          <w:szCs w:val="20"/>
        </w:rPr>
        <w:t>1</w:t>
      </w:r>
      <w:r w:rsidRPr="00E22584">
        <w:rPr>
          <w:rFonts w:ascii="Segoe UI" w:hAnsi="Segoe UI" w:cs="Segoe UI" w:hint="eastAsia"/>
          <w:color w:val="333333"/>
          <w:kern w:val="0"/>
          <w:sz w:val="20"/>
          <w:szCs w:val="20"/>
        </w:rPr>
        <w:t>小时）。</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在所有交易费用中，储存税（</w:t>
      </w:r>
      <w:r w:rsidRPr="00E22584">
        <w:rPr>
          <w:rFonts w:ascii="Segoe UI" w:hAnsi="Segoe UI" w:cs="Segoe UI"/>
          <w:color w:val="333333"/>
          <w:kern w:val="0"/>
          <w:sz w:val="20"/>
          <w:szCs w:val="20"/>
        </w:rPr>
        <w:t>ReserveTax</w:t>
      </w:r>
      <w:r w:rsidRPr="00E22584">
        <w:rPr>
          <w:rFonts w:ascii="Segoe UI" w:hAnsi="Segoe UI" w:cs="Segoe UI" w:hint="eastAsia"/>
          <w:color w:val="333333"/>
          <w:kern w:val="0"/>
          <w:sz w:val="20"/>
          <w:szCs w:val="20"/>
        </w:rPr>
        <w:t>，默认为</w:t>
      </w:r>
      <w:r w:rsidRPr="00E22584">
        <w:rPr>
          <w:rFonts w:ascii="Segoe UI" w:hAnsi="Segoe UI" w:cs="Segoe UI" w:hint="eastAsia"/>
          <w:color w:val="333333"/>
          <w:kern w:val="0"/>
          <w:sz w:val="20"/>
          <w:szCs w:val="20"/>
        </w:rPr>
        <w:t>2%</w:t>
      </w:r>
      <w:r w:rsidRPr="00E22584">
        <w:rPr>
          <w:rFonts w:ascii="Segoe UI" w:hAnsi="Segoe UI" w:cs="Segoe UI" w:hint="eastAsia"/>
          <w:color w:val="333333"/>
          <w:kern w:val="0"/>
          <w:sz w:val="20"/>
          <w:szCs w:val="20"/>
        </w:rPr>
        <w:t>）将存入储备池来增加储备量，来提高</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网络的安全性及价值。普通税（</w:t>
      </w:r>
      <w:r w:rsidRPr="00E22584">
        <w:rPr>
          <w:rFonts w:ascii="Segoe UI" w:hAnsi="Segoe UI" w:cs="Segoe UI"/>
          <w:color w:val="333333"/>
          <w:kern w:val="0"/>
          <w:sz w:val="20"/>
          <w:szCs w:val="20"/>
        </w:rPr>
        <w:t>CommonsTax</w:t>
      </w:r>
      <w:r w:rsidRPr="00E22584">
        <w:rPr>
          <w:rFonts w:ascii="Segoe UI" w:hAnsi="Segoe UI" w:cs="Segoe UI" w:hint="eastAsia"/>
          <w:color w:val="333333"/>
          <w:kern w:val="0"/>
          <w:sz w:val="20"/>
          <w:szCs w:val="20"/>
        </w:rPr>
        <w:t>，默认为</w:t>
      </w:r>
      <w:r w:rsidRPr="00E22584">
        <w:rPr>
          <w:rFonts w:ascii="Segoe UI" w:hAnsi="Segoe UI" w:cs="Segoe UI" w:hint="eastAsia"/>
          <w:color w:val="333333"/>
          <w:kern w:val="0"/>
          <w:sz w:val="20"/>
          <w:szCs w:val="20"/>
        </w:rPr>
        <w:t>3%</w:t>
      </w:r>
      <w:r w:rsidRPr="00E22584">
        <w:rPr>
          <w:rFonts w:ascii="Segoe UI" w:hAnsi="Segoe UI" w:cs="Segoe UI" w:hint="eastAsia"/>
          <w:color w:val="333333"/>
          <w:kern w:val="0"/>
          <w:sz w:val="20"/>
          <w:szCs w:val="20"/>
        </w:rPr>
        <w:t>）合并到普通商品的资金中。这些资金将进入托管人地址（</w:t>
      </w:r>
      <w:r w:rsidRPr="00E22584">
        <w:rPr>
          <w:rFonts w:ascii="Segoe UI" w:hAnsi="Segoe UI" w:cs="Segoe UI"/>
          <w:color w:val="333333"/>
          <w:kern w:val="0"/>
          <w:sz w:val="20"/>
          <w:szCs w:val="20"/>
        </w:rPr>
        <w:t>CustodianAddress</w:t>
      </w:r>
      <w:r w:rsidRPr="00E22584">
        <w:rPr>
          <w:rFonts w:ascii="Segoe UI" w:hAnsi="Segoe UI" w:cs="Segoe UI" w:hint="eastAsia"/>
          <w:color w:val="333333"/>
          <w:kern w:val="0"/>
          <w:sz w:val="20"/>
          <w:szCs w:val="20"/>
        </w:rPr>
        <w:t>）根据管理熊进行分配。将投票权委托给其他验证人的</w:t>
      </w:r>
      <w:r w:rsidRPr="00E22584">
        <w:rPr>
          <w:rFonts w:ascii="Segoe UI" w:hAnsi="Segoe UI" w:cs="Segoe UI" w:hint="eastAsia"/>
          <w:color w:val="333333"/>
          <w:kern w:val="0"/>
          <w:sz w:val="20"/>
          <w:szCs w:val="20"/>
        </w:rPr>
        <w:t>Atom</w:t>
      </w:r>
      <w:r w:rsidRPr="00E22584">
        <w:rPr>
          <w:rFonts w:ascii="Segoe UI" w:hAnsi="Segoe UI" w:cs="Segoe UI" w:hint="eastAsia"/>
          <w:color w:val="333333"/>
          <w:kern w:val="0"/>
          <w:sz w:val="20"/>
          <w:szCs w:val="20"/>
        </w:rPr>
        <w:t>持有人会支付一定佣金给委托方，而这笔费用可以由每个验证人进行设置。</w:t>
      </w:r>
    </w:p>
    <w:p w:rsidR="00817FF9" w:rsidRPr="00091390" w:rsidRDefault="00817FF9" w:rsidP="005A1B21">
      <w:pPr>
        <w:widowControl/>
        <w:spacing w:before="212" w:after="141" w:line="360" w:lineRule="auto"/>
        <w:jc w:val="left"/>
        <w:outlineLvl w:val="2"/>
        <w:rPr>
          <w:rFonts w:ascii="Segoe UI" w:hAnsi="Segoe UI" w:cs="Segoe UI"/>
          <w:b/>
          <w:bCs/>
          <w:color w:val="333333"/>
          <w:kern w:val="0"/>
          <w:sz w:val="32"/>
          <w:szCs w:val="30"/>
        </w:rPr>
      </w:pPr>
      <w:r w:rsidRPr="00091390">
        <w:rPr>
          <w:rFonts w:ascii="Segoe UI" w:hAnsi="Segoe UI" w:cs="Segoe UI" w:hint="eastAsia"/>
          <w:b/>
          <w:bCs/>
          <w:color w:val="333333"/>
          <w:kern w:val="0"/>
          <w:sz w:val="32"/>
          <w:szCs w:val="30"/>
        </w:rPr>
        <w:t>激励黑客</w:t>
      </w:r>
    </w:p>
    <w:p w:rsidR="00817FF9" w:rsidRPr="00E22584" w:rsidRDefault="00817FF9" w:rsidP="00F91F2B">
      <w:pPr>
        <w:widowControl/>
        <w:spacing w:line="360" w:lineRule="auto"/>
        <w:ind w:firstLineChars="200" w:firstLine="400"/>
        <w:jc w:val="left"/>
        <w:rPr>
          <w:rFonts w:ascii="Segoe UI" w:hAnsi="Segoe UI" w:cs="Segoe UI" w:hint="eastAsia"/>
          <w:color w:val="333333"/>
          <w:kern w:val="0"/>
          <w:sz w:val="20"/>
          <w:szCs w:val="20"/>
        </w:rPr>
      </w:pPr>
      <w:r w:rsidRPr="00E22584">
        <w:rPr>
          <w:rFonts w:ascii="Segoe UI" w:hAnsi="Segoe UI" w:cs="Segoe UI" w:hint="eastAsia"/>
          <w:color w:val="333333"/>
          <w:kern w:val="0"/>
          <w:sz w:val="20"/>
          <w:szCs w:val="20"/>
        </w:rPr>
        <w:lastRenderedPageBreak/>
        <w:t>Cosmos Hub</w:t>
      </w:r>
      <w:r w:rsidRPr="00E22584">
        <w:rPr>
          <w:rFonts w:ascii="Segoe UI" w:hAnsi="Segoe UI" w:cs="Segoe UI" w:hint="eastAsia"/>
          <w:color w:val="333333"/>
          <w:kern w:val="0"/>
          <w:sz w:val="20"/>
          <w:szCs w:val="20"/>
        </w:rPr>
        <w:t>的安全是一组函数，涉及底层验证人的安全以及委托人的委托选择。为了鼓励发现并及时报告缺陷，</w:t>
      </w:r>
      <w:r w:rsidRPr="00E22584">
        <w:rPr>
          <w:rFonts w:ascii="Segoe UI" w:hAnsi="Segoe UI" w:cs="Segoe UI" w:hint="eastAsia"/>
          <w:color w:val="333333"/>
          <w:kern w:val="0"/>
          <w:sz w:val="20"/>
          <w:szCs w:val="20"/>
        </w:rPr>
        <w:t>Cosmos Hub</w:t>
      </w:r>
      <w:r w:rsidRPr="00E22584">
        <w:rPr>
          <w:rFonts w:ascii="Segoe UI" w:hAnsi="Segoe UI" w:cs="Segoe UI" w:hint="eastAsia"/>
          <w:color w:val="333333"/>
          <w:kern w:val="0"/>
          <w:sz w:val="20"/>
          <w:szCs w:val="20"/>
        </w:rPr>
        <w:t>允许黑客通过</w:t>
      </w:r>
      <w:r w:rsidRPr="00E22584">
        <w:rPr>
          <w:rFonts w:ascii="Segoe UI" w:hAnsi="Segoe UI" w:cs="Segoe UI"/>
          <w:color w:val="333333"/>
          <w:kern w:val="0"/>
          <w:sz w:val="20"/>
          <w:szCs w:val="20"/>
        </w:rPr>
        <w:t>ReportHackTx </w:t>
      </w:r>
      <w:r w:rsidRPr="00E22584">
        <w:rPr>
          <w:rFonts w:ascii="Segoe UI" w:hAnsi="Segoe UI" w:cs="Segoe UI" w:hint="eastAsia"/>
          <w:color w:val="333333"/>
          <w:kern w:val="0"/>
          <w:sz w:val="20"/>
          <w:szCs w:val="20"/>
        </w:rPr>
        <w:t>交易来“邀功”，主要就是说明，“这个加点已被攻击，请将奖金发到这个地址”。通过这类功绩，验证人和委托人的行为将被中止，而黑客赏金地址可以收到每个人</w:t>
      </w:r>
      <w:r w:rsidRPr="00E22584">
        <w:rPr>
          <w:rFonts w:ascii="Segoe UI" w:hAnsi="Segoe UI" w:cs="Segoe UI" w:hint="eastAsia"/>
          <w:color w:val="333333"/>
          <w:kern w:val="0"/>
          <w:sz w:val="20"/>
          <w:szCs w:val="20"/>
        </w:rPr>
        <w:t>Atom</w:t>
      </w:r>
      <w:r w:rsidRPr="00E22584">
        <w:rPr>
          <w:rFonts w:ascii="Segoe UI" w:hAnsi="Segoe UI" w:cs="Segoe UI" w:hint="eastAsia"/>
          <w:color w:val="333333"/>
          <w:kern w:val="0"/>
          <w:sz w:val="20"/>
          <w:szCs w:val="20"/>
        </w:rPr>
        <w:t>中攻击奖励比率（</w:t>
      </w:r>
      <w:r w:rsidRPr="00E22584">
        <w:rPr>
          <w:rFonts w:ascii="Segoe UI" w:hAnsi="Segoe UI" w:cs="Segoe UI"/>
          <w:color w:val="333333"/>
          <w:kern w:val="0"/>
          <w:sz w:val="20"/>
          <w:szCs w:val="20"/>
        </w:rPr>
        <w:t>HackRewardRatio</w:t>
      </w:r>
      <w:r w:rsidRPr="00E22584">
        <w:rPr>
          <w:rFonts w:ascii="Segoe UI" w:hAnsi="Segoe UI" w:cs="Segoe UI" w:hint="eastAsia"/>
          <w:color w:val="333333"/>
          <w:kern w:val="0"/>
          <w:sz w:val="20"/>
          <w:szCs w:val="20"/>
        </w:rPr>
        <w:t>，默认为</w:t>
      </w:r>
      <w:r w:rsidRPr="00E22584">
        <w:rPr>
          <w:rFonts w:ascii="Segoe UI" w:hAnsi="Segoe UI" w:cs="Segoe UI" w:hint="eastAsia"/>
          <w:color w:val="333333"/>
          <w:kern w:val="0"/>
          <w:sz w:val="20"/>
          <w:szCs w:val="20"/>
        </w:rPr>
        <w:t>5%</w:t>
      </w:r>
      <w:r w:rsidRPr="00E22584">
        <w:rPr>
          <w:rFonts w:ascii="Segoe UI" w:hAnsi="Segoe UI" w:cs="Segoe UI" w:hint="eastAsia"/>
          <w:color w:val="333333"/>
          <w:kern w:val="0"/>
          <w:sz w:val="20"/>
          <w:szCs w:val="20"/>
        </w:rPr>
        <w:t>）。而验证人必须通过使用备份密钥来恢复剩余的</w:t>
      </w:r>
      <w:r w:rsidRPr="00E22584">
        <w:rPr>
          <w:rFonts w:ascii="Segoe UI" w:hAnsi="Segoe UI" w:cs="Segoe UI" w:hint="eastAsia"/>
          <w:color w:val="333333"/>
          <w:kern w:val="0"/>
          <w:sz w:val="20"/>
          <w:szCs w:val="20"/>
        </w:rPr>
        <w:t>Atom</w:t>
      </w:r>
      <w:r w:rsidRPr="00E22584">
        <w:rPr>
          <w:rFonts w:ascii="Segoe UI" w:hAnsi="Segoe UI" w:cs="Segoe UI" w:hint="eastAsia"/>
          <w:color w:val="333333"/>
          <w:kern w:val="0"/>
          <w:sz w:val="20"/>
          <w:szCs w:val="20"/>
        </w:rPr>
        <w:t>。</w:t>
      </w:r>
    </w:p>
    <w:p w:rsidR="00817FF9" w:rsidRPr="00E22584" w:rsidRDefault="00817FF9" w:rsidP="00F91F2B">
      <w:pPr>
        <w:widowControl/>
        <w:spacing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为了防止这个特征被滥用于转移未授权的</w:t>
      </w:r>
      <w:r w:rsidRPr="00E22584">
        <w:rPr>
          <w:rFonts w:ascii="Segoe UI" w:hAnsi="Segoe UI" w:cs="Segoe UI" w:hint="eastAsia"/>
          <w:color w:val="333333"/>
          <w:kern w:val="0"/>
          <w:sz w:val="20"/>
          <w:szCs w:val="20"/>
        </w:rPr>
        <w:t>Atom</w:t>
      </w:r>
      <w:r w:rsidRPr="00E22584">
        <w:rPr>
          <w:rFonts w:ascii="Segoe UI" w:hAnsi="Segoe UI" w:cs="Segoe UI" w:hint="eastAsia"/>
          <w:color w:val="333333"/>
          <w:kern w:val="0"/>
          <w:sz w:val="20"/>
          <w:szCs w:val="20"/>
        </w:rPr>
        <w:t>，</w:t>
      </w:r>
      <w:r w:rsidRPr="00E22584">
        <w:rPr>
          <w:rFonts w:ascii="Segoe UI" w:hAnsi="Segoe UI" w:cs="Segoe UI"/>
          <w:color w:val="333333"/>
          <w:kern w:val="0"/>
          <w:sz w:val="20"/>
          <w:szCs w:val="20"/>
        </w:rPr>
        <w:t>ReportHackTx</w:t>
      </w:r>
      <w:r w:rsidRPr="00E22584">
        <w:rPr>
          <w:rFonts w:ascii="Segoe UI" w:hAnsi="Segoe UI" w:cs="Segoe UI" w:hint="eastAsia"/>
          <w:color w:val="333333"/>
          <w:kern w:val="0"/>
          <w:sz w:val="20"/>
          <w:szCs w:val="20"/>
        </w:rPr>
        <w:t>（黑客报告交易）前后验证人和委托人手中的两类</w:t>
      </w:r>
      <w:r w:rsidRPr="00E22584">
        <w:rPr>
          <w:rFonts w:ascii="Segoe UI" w:hAnsi="Segoe UI" w:cs="Segoe UI" w:hint="eastAsia"/>
          <w:color w:val="333333"/>
          <w:kern w:val="0"/>
          <w:sz w:val="20"/>
          <w:szCs w:val="20"/>
        </w:rPr>
        <w:t>Atom</w:t>
      </w:r>
      <w:r w:rsidRPr="00E22584">
        <w:rPr>
          <w:rFonts w:ascii="Segoe UI" w:hAnsi="Segoe UI" w:cs="Segoe UI" w:hint="eastAsia"/>
          <w:color w:val="333333"/>
          <w:kern w:val="0"/>
          <w:sz w:val="20"/>
          <w:szCs w:val="20"/>
        </w:rPr>
        <w:t>的比例（授权的与未授权的）将保持不变，而黑客的赏金将包含未授权的</w:t>
      </w:r>
      <w:r w:rsidRPr="00E22584">
        <w:rPr>
          <w:rFonts w:ascii="Segoe UI" w:hAnsi="Segoe UI" w:cs="Segoe UI" w:hint="eastAsia"/>
          <w:color w:val="333333"/>
          <w:kern w:val="0"/>
          <w:sz w:val="20"/>
          <w:szCs w:val="20"/>
        </w:rPr>
        <w:t>Atom</w:t>
      </w:r>
      <w:r w:rsidRPr="00E22584">
        <w:rPr>
          <w:rFonts w:ascii="Segoe UI" w:hAnsi="Segoe UI" w:cs="Segoe UI" w:hint="eastAsia"/>
          <w:color w:val="333333"/>
          <w:kern w:val="0"/>
          <w:sz w:val="20"/>
          <w:szCs w:val="20"/>
        </w:rPr>
        <w:t>，如果有的话。</w:t>
      </w:r>
    </w:p>
    <w:p w:rsidR="00817FF9" w:rsidRPr="00091390" w:rsidRDefault="00817FF9" w:rsidP="00091390">
      <w:pPr>
        <w:widowControl/>
        <w:pBdr>
          <w:bottom w:val="single" w:sz="4" w:space="4" w:color="EEEEEE"/>
        </w:pBdr>
        <w:spacing w:before="224" w:after="150" w:line="360" w:lineRule="auto"/>
        <w:jc w:val="left"/>
        <w:outlineLvl w:val="1"/>
        <w:rPr>
          <w:rFonts w:ascii="Segoe UI" w:hAnsi="Segoe UI" w:cs="Segoe UI"/>
          <w:b/>
          <w:bCs/>
          <w:color w:val="333333"/>
          <w:kern w:val="0"/>
          <w:sz w:val="40"/>
          <w:szCs w:val="36"/>
        </w:rPr>
      </w:pPr>
      <w:r w:rsidRPr="00091390">
        <w:rPr>
          <w:rFonts w:ascii="Segoe UI" w:hAnsi="Segoe UI" w:cs="Segoe UI" w:hint="eastAsia"/>
          <w:b/>
          <w:bCs/>
          <w:color w:val="333333"/>
          <w:kern w:val="0"/>
          <w:sz w:val="40"/>
          <w:szCs w:val="36"/>
        </w:rPr>
        <w:t>管理</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Cosmos Hub</w:t>
      </w:r>
      <w:r w:rsidRPr="00E22584">
        <w:rPr>
          <w:rFonts w:ascii="Segoe UI" w:hAnsi="Segoe UI" w:cs="Segoe UI" w:hint="eastAsia"/>
          <w:color w:val="333333"/>
          <w:kern w:val="0"/>
          <w:sz w:val="20"/>
          <w:szCs w:val="20"/>
        </w:rPr>
        <w:t>通过分布式组织来运行，这类组织要求有一套完备的管理机制，从而协调区块链上的各类变动，比如系统变量参数，以及软件更新、规章更改等。</w:t>
      </w:r>
    </w:p>
    <w:p w:rsidR="00817FF9" w:rsidRPr="00E22584" w:rsidRDefault="00817FF9" w:rsidP="00F91F2B">
      <w:pPr>
        <w:widowControl/>
        <w:spacing w:after="141" w:line="360" w:lineRule="auto"/>
        <w:ind w:firstLineChars="200" w:firstLine="400"/>
        <w:jc w:val="left"/>
        <w:rPr>
          <w:rFonts w:ascii="Segoe UI" w:hAnsi="Segoe UI" w:cs="Segoe UI" w:hint="eastAsia"/>
          <w:color w:val="333333"/>
          <w:kern w:val="0"/>
          <w:sz w:val="20"/>
          <w:szCs w:val="20"/>
        </w:rPr>
      </w:pPr>
      <w:r w:rsidRPr="00E22584">
        <w:rPr>
          <w:rFonts w:ascii="Segoe UI" w:hAnsi="Segoe UI" w:cs="Segoe UI" w:hint="eastAsia"/>
          <w:color w:val="333333"/>
          <w:kern w:val="0"/>
          <w:sz w:val="20"/>
          <w:szCs w:val="20"/>
        </w:rPr>
        <w:t>所有验证人对所有提案的投票负责。如果没能及时对提案做出投票，那么验证人就会在一段时间内自动失去活动权利，这段时间叫做缺席惩罚期（</w:t>
      </w:r>
      <w:r w:rsidRPr="00E22584">
        <w:rPr>
          <w:rFonts w:ascii="Consolas" w:hAnsi="Consolas" w:cs="Consolas"/>
          <w:color w:val="333333"/>
          <w:kern w:val="0"/>
          <w:sz w:val="20"/>
          <w:szCs w:val="20"/>
        </w:rPr>
        <w:t>AbsenteeismPenaltyPeriod</w:t>
      </w:r>
      <w:r w:rsidRPr="00E22584">
        <w:rPr>
          <w:rFonts w:ascii="Segoe UI" w:hAnsi="Segoe UI" w:cs="Segoe UI" w:hint="eastAsia"/>
          <w:color w:val="333333"/>
          <w:kern w:val="0"/>
          <w:sz w:val="20"/>
          <w:szCs w:val="20"/>
        </w:rPr>
        <w:t>，默认为一周）。</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委托人自动继承委托验证人的投票权。这一投票可能会被手动覆盖掉。而未绑定的</w:t>
      </w:r>
      <w:r w:rsidRPr="00E22584">
        <w:rPr>
          <w:rFonts w:ascii="Segoe UI" w:hAnsi="Segoe UI" w:cs="Segoe UI" w:hint="eastAsia"/>
          <w:color w:val="333333"/>
          <w:kern w:val="0"/>
          <w:sz w:val="20"/>
          <w:szCs w:val="20"/>
        </w:rPr>
        <w:t>Atom</w:t>
      </w:r>
      <w:r w:rsidRPr="00E22584">
        <w:rPr>
          <w:rFonts w:ascii="Segoe UI" w:hAnsi="Segoe UI" w:cs="Segoe UI" w:hint="eastAsia"/>
          <w:color w:val="333333"/>
          <w:kern w:val="0"/>
          <w:sz w:val="20"/>
          <w:szCs w:val="20"/>
        </w:rPr>
        <w:t>是没有投票权的。</w:t>
      </w:r>
    </w:p>
    <w:p w:rsidR="00817FF9" w:rsidRPr="00E22584" w:rsidRDefault="00817FF9" w:rsidP="00F91F2B">
      <w:pPr>
        <w:widowControl/>
        <w:spacing w:after="141" w:line="360" w:lineRule="auto"/>
        <w:ind w:firstLineChars="200" w:firstLine="400"/>
        <w:jc w:val="left"/>
        <w:rPr>
          <w:rFonts w:ascii="Segoe UI" w:hAnsi="Segoe UI" w:cs="Segoe UI" w:hint="eastAsia"/>
          <w:color w:val="333333"/>
          <w:kern w:val="0"/>
          <w:sz w:val="20"/>
          <w:szCs w:val="20"/>
        </w:rPr>
      </w:pPr>
      <w:r w:rsidRPr="00E22584">
        <w:rPr>
          <w:rFonts w:ascii="Segoe UI" w:hAnsi="Segoe UI" w:cs="Segoe UI" w:hint="eastAsia"/>
          <w:color w:val="333333"/>
          <w:kern w:val="0"/>
          <w:sz w:val="20"/>
          <w:szCs w:val="20"/>
        </w:rPr>
        <w:t>每个提案都需要一定的保证金，即最低提案保证金（</w:t>
      </w:r>
      <w:r w:rsidRPr="00E22584">
        <w:rPr>
          <w:rFonts w:ascii="Consolas" w:hAnsi="Consolas" w:cs="Consolas"/>
          <w:color w:val="333333"/>
          <w:kern w:val="0"/>
          <w:sz w:val="20"/>
          <w:szCs w:val="20"/>
        </w:rPr>
        <w:t>MinimumProposalDeposit</w:t>
      </w:r>
      <w:r w:rsidRPr="00E22584">
        <w:rPr>
          <w:rFonts w:ascii="Segoe UI" w:hAnsi="Segoe UI" w:cs="Segoe UI"/>
          <w:color w:val="333333"/>
          <w:kern w:val="0"/>
          <w:sz w:val="20"/>
          <w:szCs w:val="20"/>
        </w:rPr>
        <w:t> </w:t>
      </w:r>
      <w:r w:rsidRPr="00E22584">
        <w:rPr>
          <w:rFonts w:ascii="Segoe UI" w:hAnsi="Segoe UI" w:cs="Segoe UI" w:hint="eastAsia"/>
          <w:color w:val="333333"/>
          <w:kern w:val="0"/>
          <w:sz w:val="20"/>
          <w:szCs w:val="20"/>
        </w:rPr>
        <w:t>）代币，这个可以是代币组合也可以是更多代币包括</w:t>
      </w:r>
      <w:r w:rsidRPr="00E22584">
        <w:rPr>
          <w:rFonts w:ascii="Segoe UI" w:hAnsi="Segoe UI" w:cs="Segoe UI" w:hint="eastAsia"/>
          <w:color w:val="333333"/>
          <w:kern w:val="0"/>
          <w:sz w:val="20"/>
          <w:szCs w:val="20"/>
        </w:rPr>
        <w:t>Atom</w:t>
      </w:r>
      <w:r w:rsidRPr="00E22584">
        <w:rPr>
          <w:rFonts w:ascii="Segoe UI" w:hAnsi="Segoe UI" w:cs="Segoe UI" w:hint="eastAsia"/>
          <w:color w:val="333333"/>
          <w:kern w:val="0"/>
          <w:sz w:val="20"/>
          <w:szCs w:val="20"/>
        </w:rPr>
        <w:t>。对每一个提案，投票人可能会投票来取走保证金呢。如果超过一半的投票人选择取走保证金（比如，由于提案是垃圾信息之类），那么保证金就会进去储备池，除非有任何</w:t>
      </w:r>
      <w:r w:rsidRPr="00E22584">
        <w:rPr>
          <w:rFonts w:ascii="Segoe UI" w:hAnsi="Segoe UI" w:cs="Segoe UI" w:hint="eastAsia"/>
          <w:color w:val="333333"/>
          <w:kern w:val="0"/>
          <w:sz w:val="20"/>
          <w:szCs w:val="20"/>
        </w:rPr>
        <w:t>Atom</w:t>
      </w:r>
      <w:r w:rsidRPr="00E22584">
        <w:rPr>
          <w:rFonts w:ascii="Segoe UI" w:hAnsi="Segoe UI" w:cs="Segoe UI" w:hint="eastAsia"/>
          <w:color w:val="333333"/>
          <w:kern w:val="0"/>
          <w:sz w:val="20"/>
          <w:szCs w:val="20"/>
        </w:rPr>
        <w:t>被燃烧。</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对于每一个提案，投票人可能会投以下选项：</w:t>
      </w:r>
    </w:p>
    <w:p w:rsidR="00817FF9" w:rsidRPr="00E22584" w:rsidRDefault="00817FF9" w:rsidP="005A1B21">
      <w:pPr>
        <w:widowControl/>
        <w:numPr>
          <w:ilvl w:val="0"/>
          <w:numId w:val="5"/>
        </w:numPr>
        <w:spacing w:before="100" w:beforeAutospacing="1" w:after="100" w:afterAutospacing="1" w:line="360" w:lineRule="auto"/>
        <w:ind w:firstLine="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同意</w:t>
      </w:r>
    </w:p>
    <w:p w:rsidR="00817FF9" w:rsidRPr="00E22584" w:rsidRDefault="00817FF9" w:rsidP="005A1B21">
      <w:pPr>
        <w:widowControl/>
        <w:numPr>
          <w:ilvl w:val="0"/>
          <w:numId w:val="5"/>
        </w:numPr>
        <w:spacing w:before="60" w:after="100" w:afterAutospacing="1" w:line="360" w:lineRule="auto"/>
        <w:ind w:firstLine="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强烈同意</w:t>
      </w:r>
    </w:p>
    <w:p w:rsidR="00817FF9" w:rsidRPr="00E22584" w:rsidRDefault="00817FF9" w:rsidP="005A1B21">
      <w:pPr>
        <w:widowControl/>
        <w:numPr>
          <w:ilvl w:val="0"/>
          <w:numId w:val="5"/>
        </w:numPr>
        <w:spacing w:before="60" w:after="100" w:afterAutospacing="1" w:line="360" w:lineRule="auto"/>
        <w:ind w:firstLine="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反对</w:t>
      </w:r>
    </w:p>
    <w:p w:rsidR="00817FF9" w:rsidRPr="00E22584" w:rsidRDefault="00817FF9" w:rsidP="005A1B21">
      <w:pPr>
        <w:widowControl/>
        <w:numPr>
          <w:ilvl w:val="0"/>
          <w:numId w:val="5"/>
        </w:numPr>
        <w:spacing w:before="60" w:after="100" w:afterAutospacing="1" w:line="360" w:lineRule="auto"/>
        <w:ind w:firstLine="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强烈反对</w:t>
      </w:r>
    </w:p>
    <w:p w:rsidR="00817FF9" w:rsidRPr="00E22584" w:rsidRDefault="00817FF9" w:rsidP="005A1B21">
      <w:pPr>
        <w:widowControl/>
        <w:numPr>
          <w:ilvl w:val="0"/>
          <w:numId w:val="5"/>
        </w:numPr>
        <w:spacing w:before="60" w:after="100" w:afterAutospacing="1" w:line="360" w:lineRule="auto"/>
        <w:ind w:firstLine="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弃权</w:t>
      </w:r>
    </w:p>
    <w:p w:rsidR="00817FF9" w:rsidRPr="00E22584" w:rsidRDefault="00817FF9" w:rsidP="00F91F2B">
      <w:pPr>
        <w:widowControl/>
        <w:spacing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lastRenderedPageBreak/>
        <w:t>决定采纳（或不采纳）提案需要严格的多数投“同意”或“强烈同意”（或者“反对”及“强烈反对”），但是超过</w:t>
      </w:r>
      <w:r w:rsidRPr="00E22584">
        <w:rPr>
          <w:rFonts w:ascii="Segoe UI" w:hAnsi="Segoe UI" w:cs="Segoe UI"/>
          <w:color w:val="333333"/>
          <w:kern w:val="0"/>
          <w:sz w:val="20"/>
          <w:szCs w:val="20"/>
        </w:rPr>
        <w:t>1/3</w:t>
      </w:r>
      <w:r w:rsidRPr="00E22584">
        <w:rPr>
          <w:rFonts w:ascii="Segoe UI" w:hAnsi="Segoe UI" w:cs="Segoe UI" w:hint="eastAsia"/>
          <w:color w:val="333333"/>
          <w:kern w:val="0"/>
          <w:sz w:val="20"/>
          <w:szCs w:val="20"/>
        </w:rPr>
        <w:t>的人投“强烈反对”或“强烈支持”的话就可以否决大多数人的决定。如果大多数人的票都被否决，那么每个人都会得到惩罚，即损失否决惩罚费用块那一部分钱（</w:t>
      </w:r>
      <w:r w:rsidRPr="00E22584">
        <w:rPr>
          <w:rFonts w:ascii="Segoe UI" w:hAnsi="Segoe UI" w:cs="Segoe UI"/>
          <w:color w:val="333333"/>
          <w:kern w:val="0"/>
          <w:sz w:val="20"/>
          <w:szCs w:val="20"/>
        </w:rPr>
        <w:t> </w:t>
      </w:r>
      <w:r w:rsidRPr="00E22584">
        <w:rPr>
          <w:rFonts w:ascii="Consolas" w:hAnsi="Consolas" w:cs="Consolas"/>
          <w:color w:val="333333"/>
          <w:kern w:val="0"/>
          <w:sz w:val="20"/>
          <w:szCs w:val="20"/>
        </w:rPr>
        <w:t>VetoPenaltyFeeBlocks</w:t>
      </w:r>
      <w:r w:rsidRPr="00E22584">
        <w:rPr>
          <w:rFonts w:ascii="Segoe UI" w:hAnsi="Segoe UI" w:cs="Segoe UI" w:hint="eastAsia"/>
          <w:color w:val="333333"/>
          <w:kern w:val="0"/>
          <w:sz w:val="20"/>
          <w:szCs w:val="20"/>
        </w:rPr>
        <w:t>，默认是一天的区块值</w:t>
      </w:r>
      <w:r w:rsidRPr="00E22584">
        <w:rPr>
          <w:rFonts w:ascii="Segoe UI" w:hAnsi="Segoe UI" w:cs="Segoe UI"/>
          <w:color w:val="333333"/>
          <w:kern w:val="0"/>
          <w:sz w:val="20"/>
          <w:szCs w:val="20"/>
        </w:rPr>
        <w:t> </w:t>
      </w:r>
      <w:r w:rsidRPr="00E22584">
        <w:rPr>
          <w:rFonts w:ascii="Segoe UI" w:hAnsi="Segoe UI" w:cs="Segoe UI" w:hint="eastAsia"/>
          <w:color w:val="333333"/>
          <w:kern w:val="0"/>
          <w:sz w:val="20"/>
          <w:szCs w:val="20"/>
        </w:rPr>
        <w:t>，税费除外），而否决大多数决定的那一方也会受到额外的惩罚，即损失否决惩罚</w:t>
      </w:r>
      <w:r w:rsidRPr="00E22584">
        <w:rPr>
          <w:rFonts w:ascii="Segoe UI" w:hAnsi="Segoe UI" w:cs="Segoe UI" w:hint="eastAsia"/>
          <w:color w:val="333333"/>
          <w:kern w:val="0"/>
          <w:sz w:val="20"/>
          <w:szCs w:val="20"/>
        </w:rPr>
        <w:t>Atom</w:t>
      </w:r>
      <w:r w:rsidRPr="00E22584">
        <w:rPr>
          <w:rFonts w:ascii="Segoe UI" w:hAnsi="Segoe UI" w:cs="Segoe UI" w:hint="eastAsia"/>
          <w:color w:val="333333"/>
          <w:kern w:val="0"/>
          <w:sz w:val="20"/>
          <w:szCs w:val="20"/>
        </w:rPr>
        <w:t>（</w:t>
      </w:r>
      <w:r w:rsidRPr="00E22584">
        <w:rPr>
          <w:rFonts w:ascii="Consolas" w:hAnsi="Consolas" w:cs="Consolas"/>
          <w:color w:val="333333"/>
          <w:kern w:val="0"/>
          <w:sz w:val="20"/>
          <w:szCs w:val="20"/>
        </w:rPr>
        <w:t>VetoPenaltyAtoms</w:t>
      </w:r>
      <w:r w:rsidRPr="00E22584">
        <w:rPr>
          <w:rFonts w:ascii="Consolas" w:hAnsi="Consolas" w:cs="Consolas" w:hint="eastAsia"/>
          <w:color w:val="333333"/>
          <w:kern w:val="0"/>
          <w:sz w:val="20"/>
          <w:szCs w:val="20"/>
        </w:rPr>
        <w:t>，</w:t>
      </w:r>
      <w:r w:rsidRPr="00E22584">
        <w:rPr>
          <w:rFonts w:ascii="Segoe UI" w:hAnsi="Segoe UI" w:cs="Segoe UI" w:hint="eastAsia"/>
          <w:color w:val="333333"/>
          <w:kern w:val="0"/>
          <w:sz w:val="20"/>
          <w:szCs w:val="20"/>
        </w:rPr>
        <w:t>默认为</w:t>
      </w:r>
      <w:r w:rsidRPr="00E22584">
        <w:rPr>
          <w:rFonts w:ascii="Segoe UI" w:hAnsi="Segoe UI" w:cs="Segoe UI" w:hint="eastAsia"/>
          <w:color w:val="333333"/>
          <w:kern w:val="0"/>
          <w:sz w:val="20"/>
          <w:szCs w:val="20"/>
        </w:rPr>
        <w:t>0.1%</w:t>
      </w:r>
      <w:r w:rsidRPr="00E22584">
        <w:rPr>
          <w:rFonts w:ascii="Segoe UI" w:hAnsi="Segoe UI" w:cs="Segoe UI" w:hint="eastAsia"/>
          <w:color w:val="333333"/>
          <w:kern w:val="0"/>
          <w:sz w:val="20"/>
          <w:szCs w:val="20"/>
        </w:rPr>
        <w:t>）。</w:t>
      </w:r>
    </w:p>
    <w:p w:rsidR="00817FF9" w:rsidRPr="00091390" w:rsidRDefault="00817FF9" w:rsidP="005A1B21">
      <w:pPr>
        <w:widowControl/>
        <w:spacing w:before="212" w:after="141" w:line="360" w:lineRule="auto"/>
        <w:jc w:val="left"/>
        <w:outlineLvl w:val="2"/>
        <w:rPr>
          <w:rFonts w:ascii="Segoe UI" w:hAnsi="Segoe UI" w:cs="Segoe UI"/>
          <w:b/>
          <w:bCs/>
          <w:color w:val="333333"/>
          <w:kern w:val="0"/>
          <w:sz w:val="32"/>
          <w:szCs w:val="30"/>
        </w:rPr>
      </w:pPr>
      <w:r w:rsidRPr="00091390">
        <w:rPr>
          <w:rFonts w:ascii="Segoe UI" w:hAnsi="Segoe UI" w:cs="Segoe UI" w:hint="eastAsia"/>
          <w:b/>
          <w:bCs/>
          <w:color w:val="333333"/>
          <w:kern w:val="0"/>
          <w:sz w:val="32"/>
          <w:szCs w:val="30"/>
        </w:rPr>
        <w:t>参数改变提案</w:t>
      </w:r>
    </w:p>
    <w:p w:rsidR="00817FF9" w:rsidRPr="00E22584" w:rsidRDefault="00817FF9" w:rsidP="00F91F2B">
      <w:pPr>
        <w:widowControl/>
        <w:spacing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这里定义的任何参数都可以发生改变，主要在参数改变提案（</w:t>
      </w:r>
      <w:r w:rsidRPr="00E22584">
        <w:rPr>
          <w:rFonts w:ascii="Consolas" w:hAnsi="Consolas" w:cs="Consolas"/>
          <w:color w:val="333333"/>
          <w:kern w:val="0"/>
          <w:sz w:val="20"/>
          <w:szCs w:val="20"/>
        </w:rPr>
        <w:t>ParameterChangeProposal</w:t>
      </w:r>
      <w:r w:rsidRPr="00E22584">
        <w:rPr>
          <w:rFonts w:ascii="Segoe UI" w:hAnsi="Segoe UI" w:cs="Segoe UI" w:hint="eastAsia"/>
          <w:color w:val="333333"/>
          <w:kern w:val="0"/>
          <w:sz w:val="20"/>
          <w:szCs w:val="20"/>
        </w:rPr>
        <w:t>）的接受范围内。</w:t>
      </w:r>
    </w:p>
    <w:p w:rsidR="00817FF9" w:rsidRPr="00091390" w:rsidRDefault="00817FF9" w:rsidP="005A1B21">
      <w:pPr>
        <w:widowControl/>
        <w:spacing w:before="212" w:after="141" w:line="360" w:lineRule="auto"/>
        <w:jc w:val="left"/>
        <w:outlineLvl w:val="2"/>
        <w:rPr>
          <w:rFonts w:ascii="Segoe UI" w:hAnsi="Segoe UI" w:cs="Segoe UI"/>
          <w:b/>
          <w:bCs/>
          <w:color w:val="333333"/>
          <w:kern w:val="0"/>
          <w:sz w:val="32"/>
          <w:szCs w:val="30"/>
        </w:rPr>
      </w:pPr>
      <w:r w:rsidRPr="00091390">
        <w:rPr>
          <w:rFonts w:ascii="Segoe UI" w:hAnsi="Segoe UI" w:cs="Segoe UI" w:hint="eastAsia"/>
          <w:b/>
          <w:bCs/>
          <w:color w:val="333333"/>
          <w:kern w:val="0"/>
          <w:sz w:val="32"/>
          <w:szCs w:val="30"/>
        </w:rPr>
        <w:t>文本提案</w:t>
      </w:r>
    </w:p>
    <w:p w:rsidR="00817FF9" w:rsidRPr="00E22584" w:rsidRDefault="00817FF9" w:rsidP="00F91F2B">
      <w:pPr>
        <w:widowControl/>
        <w:spacing w:line="360" w:lineRule="auto"/>
        <w:ind w:firstLine="42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所有其他提案，比如用来更新协议的提案，都会通过通用的文本提案（</w:t>
      </w:r>
      <w:r w:rsidRPr="00E22584">
        <w:rPr>
          <w:rFonts w:ascii="Consolas" w:hAnsi="Consolas" w:cs="Consolas"/>
          <w:color w:val="333333"/>
          <w:kern w:val="0"/>
          <w:sz w:val="20"/>
          <w:szCs w:val="20"/>
        </w:rPr>
        <w:t>TextProposal</w:t>
      </w:r>
      <w:r w:rsidRPr="00E22584">
        <w:rPr>
          <w:rFonts w:ascii="Segoe UI" w:hAnsi="Segoe UI" w:cs="Segoe UI" w:hint="eastAsia"/>
          <w:color w:val="333333"/>
          <w:kern w:val="0"/>
          <w:sz w:val="20"/>
          <w:szCs w:val="20"/>
        </w:rPr>
        <w:t>）来协调。</w:t>
      </w:r>
    </w:p>
    <w:p w:rsidR="00817FF9" w:rsidRPr="00091390" w:rsidRDefault="00817FF9" w:rsidP="00091390">
      <w:pPr>
        <w:widowControl/>
        <w:pBdr>
          <w:bottom w:val="single" w:sz="4" w:space="4" w:color="EEEEEE"/>
        </w:pBdr>
        <w:spacing w:before="224" w:after="150" w:line="360" w:lineRule="auto"/>
        <w:jc w:val="left"/>
        <w:outlineLvl w:val="1"/>
        <w:rPr>
          <w:rFonts w:ascii="Segoe UI" w:hAnsi="Segoe UI" w:cs="Segoe UI" w:hint="eastAsia"/>
          <w:b/>
          <w:bCs/>
          <w:color w:val="333333"/>
          <w:kern w:val="0"/>
          <w:sz w:val="40"/>
          <w:szCs w:val="36"/>
        </w:rPr>
      </w:pPr>
      <w:r w:rsidRPr="00091390">
        <w:rPr>
          <w:rFonts w:ascii="Segoe UI" w:hAnsi="Segoe UI" w:cs="Segoe UI" w:hint="eastAsia"/>
          <w:b/>
          <w:bCs/>
          <w:color w:val="333333"/>
          <w:kern w:val="0"/>
          <w:sz w:val="40"/>
          <w:szCs w:val="36"/>
        </w:rPr>
        <w:t>路线图</w:t>
      </w:r>
    </w:p>
    <w:p w:rsidR="00817FF9" w:rsidRPr="00E22584" w:rsidRDefault="00817FF9" w:rsidP="00F91F2B">
      <w:pPr>
        <w:widowControl/>
        <w:spacing w:after="141" w:line="360" w:lineRule="auto"/>
        <w:ind w:firstLine="42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详见</w:t>
      </w:r>
      <w:hyperlink r:id="rId102" w:history="1">
        <w:r w:rsidRPr="00E22584">
          <w:rPr>
            <w:rStyle w:val="a5"/>
            <w:rFonts w:ascii="Segoe UI" w:hAnsi="Segoe UI" w:cs="Segoe UI" w:hint="eastAsia"/>
            <w:kern w:val="0"/>
            <w:sz w:val="20"/>
            <w:szCs w:val="20"/>
          </w:rPr>
          <w:t>计划</w:t>
        </w:r>
      </w:hyperlink>
      <w:r w:rsidRPr="00E22584">
        <w:rPr>
          <w:rFonts w:ascii="Segoe UI" w:hAnsi="Segoe UI" w:cs="Segoe UI" w:hint="eastAsia"/>
          <w:color w:val="333333"/>
          <w:kern w:val="0"/>
          <w:sz w:val="20"/>
          <w:szCs w:val="20"/>
        </w:rPr>
        <w:t>。</w:t>
      </w:r>
    </w:p>
    <w:p w:rsidR="00817FF9" w:rsidRPr="00091390" w:rsidRDefault="00817FF9" w:rsidP="00091390">
      <w:pPr>
        <w:widowControl/>
        <w:pBdr>
          <w:bottom w:val="single" w:sz="4" w:space="4" w:color="EEEEEE"/>
        </w:pBdr>
        <w:spacing w:before="224" w:after="150" w:line="360" w:lineRule="auto"/>
        <w:jc w:val="left"/>
        <w:outlineLvl w:val="1"/>
        <w:rPr>
          <w:rFonts w:ascii="Segoe UI" w:hAnsi="Segoe UI" w:cs="Segoe UI"/>
          <w:b/>
          <w:bCs/>
          <w:color w:val="333333"/>
          <w:kern w:val="0"/>
          <w:sz w:val="40"/>
          <w:szCs w:val="36"/>
        </w:rPr>
      </w:pPr>
      <w:r w:rsidRPr="00091390">
        <w:rPr>
          <w:rFonts w:ascii="Segoe UI" w:hAnsi="Segoe UI" w:cs="Segoe UI" w:hint="eastAsia"/>
          <w:b/>
          <w:bCs/>
          <w:color w:val="333333"/>
          <w:kern w:val="0"/>
          <w:sz w:val="40"/>
          <w:szCs w:val="36"/>
        </w:rPr>
        <w:t>相关工作</w:t>
      </w:r>
    </w:p>
    <w:p w:rsidR="00817FF9" w:rsidRPr="00E22584" w:rsidRDefault="00817FF9" w:rsidP="00F91F2B">
      <w:pPr>
        <w:widowControl/>
        <w:spacing w:after="141" w:line="360" w:lineRule="auto"/>
        <w:ind w:firstLine="42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过去几年，关于区块链共识及可扩展性已经有过多次创新，这一部分将挑选一些重要的创新进行简短分析。</w:t>
      </w:r>
    </w:p>
    <w:p w:rsidR="00817FF9" w:rsidRPr="00091390" w:rsidRDefault="00817FF9" w:rsidP="005A1B21">
      <w:pPr>
        <w:widowControl/>
        <w:spacing w:before="212" w:after="141" w:line="360" w:lineRule="auto"/>
        <w:jc w:val="left"/>
        <w:outlineLvl w:val="2"/>
        <w:rPr>
          <w:rFonts w:ascii="Segoe UI" w:hAnsi="Segoe UI" w:cs="Segoe UI"/>
          <w:b/>
          <w:bCs/>
          <w:color w:val="333333"/>
          <w:kern w:val="0"/>
          <w:sz w:val="32"/>
          <w:szCs w:val="30"/>
        </w:rPr>
      </w:pPr>
      <w:r w:rsidRPr="00091390">
        <w:rPr>
          <w:rFonts w:ascii="Segoe UI" w:hAnsi="Segoe UI" w:cs="Segoe UI" w:hint="eastAsia"/>
          <w:b/>
          <w:bCs/>
          <w:color w:val="333333"/>
          <w:kern w:val="0"/>
          <w:sz w:val="32"/>
          <w:szCs w:val="30"/>
        </w:rPr>
        <w:t>共识系统</w:t>
      </w:r>
    </w:p>
    <w:p w:rsidR="00817FF9" w:rsidRPr="00E22584" w:rsidRDefault="00817FF9" w:rsidP="005A1B21">
      <w:pPr>
        <w:widowControl/>
        <w:spacing w:before="212" w:after="141" w:line="360" w:lineRule="auto"/>
        <w:jc w:val="left"/>
        <w:outlineLvl w:val="3"/>
        <w:rPr>
          <w:rFonts w:ascii="Segoe UI" w:hAnsi="Segoe UI" w:cs="Segoe UI"/>
          <w:b/>
          <w:bCs/>
          <w:color w:val="333333"/>
          <w:kern w:val="0"/>
          <w:szCs w:val="21"/>
        </w:rPr>
      </w:pPr>
      <w:r w:rsidRPr="00E22584">
        <w:rPr>
          <w:rFonts w:ascii="Segoe UI" w:hAnsi="Segoe UI" w:cs="Segoe UI" w:hint="eastAsia"/>
          <w:b/>
          <w:bCs/>
          <w:color w:val="333333"/>
          <w:kern w:val="0"/>
          <w:szCs w:val="21"/>
        </w:rPr>
        <w:t>经典拜占庭容错</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二十世纪八十年代早期的共识机制中就已经出现了恶意参与者，当时</w:t>
      </w:r>
      <w:r w:rsidRPr="00E22584">
        <w:rPr>
          <w:rFonts w:ascii="Segoe UI" w:hAnsi="Segoe UI" w:cs="Segoe UI"/>
          <w:color w:val="333333"/>
          <w:kern w:val="0"/>
          <w:sz w:val="20"/>
          <w:szCs w:val="20"/>
        </w:rPr>
        <w:t>Leslie Lamport</w:t>
      </w:r>
      <w:r w:rsidRPr="00E22584">
        <w:rPr>
          <w:rFonts w:ascii="Segoe UI" w:hAnsi="Segoe UI" w:cs="Segoe UI" w:hint="eastAsia"/>
          <w:color w:val="333333"/>
          <w:kern w:val="0"/>
          <w:sz w:val="20"/>
          <w:szCs w:val="20"/>
        </w:rPr>
        <w:t>杜撰了“拜占庭容错”这个词，用来指那些图谋不轨参与者做出的恣意妄为的行径，这个词和“死机故障”相对，死机故障就只是处理过程崩溃而已。早期针对同步网络也探索出了一些解决方案，其信息滞后有一个上限，尽管实际使用是在高度受控的环境下进行的（比如飞机控制器以及原子钟同步的数据中心）。直到九十年代后期，实用拜占庭容错（</w:t>
      </w:r>
      <w:r w:rsidRPr="00E22584">
        <w:rPr>
          <w:rFonts w:ascii="Segoe UI" w:hAnsi="Segoe UI" w:cs="Segoe UI" w:hint="eastAsia"/>
          <w:color w:val="333333"/>
          <w:kern w:val="0"/>
          <w:sz w:val="20"/>
          <w:szCs w:val="20"/>
        </w:rPr>
        <w:t>PBFT</w:t>
      </w:r>
      <w:r w:rsidRPr="00E22584">
        <w:rPr>
          <w:rFonts w:ascii="Segoe UI" w:hAnsi="Segoe UI" w:cs="Segoe UI" w:hint="eastAsia"/>
          <w:color w:val="333333"/>
          <w:kern w:val="0"/>
          <w:sz w:val="20"/>
          <w:szCs w:val="20"/>
        </w:rPr>
        <w:t>）才被引用，作为有效的、部</w:t>
      </w:r>
      <w:r w:rsidRPr="00E22584">
        <w:rPr>
          <w:rFonts w:ascii="Segoe UI" w:hAnsi="Segoe UI" w:cs="Segoe UI" w:hint="eastAsia"/>
          <w:color w:val="333333"/>
          <w:kern w:val="0"/>
          <w:sz w:val="20"/>
          <w:szCs w:val="20"/>
        </w:rPr>
        <w:lastRenderedPageBreak/>
        <w:t>分同步的共识算法，以容忍处理过程中</w:t>
      </w:r>
      <w:r w:rsidRPr="00E22584">
        <w:rPr>
          <w:rFonts w:ascii="Segoe UI" w:hAnsi="Segoe UI" w:cs="Segoe UI"/>
          <w:color w:val="333333"/>
          <w:kern w:val="0"/>
          <w:sz w:val="20"/>
          <w:szCs w:val="20"/>
        </w:rPr>
        <w:t>⅓</w:t>
      </w:r>
      <w:r w:rsidRPr="00E22584">
        <w:rPr>
          <w:rFonts w:ascii="Segoe UI" w:hAnsi="Segoe UI" w:cs="Segoe UI" w:hint="eastAsia"/>
          <w:color w:val="333333"/>
          <w:kern w:val="0"/>
          <w:sz w:val="20"/>
          <w:szCs w:val="20"/>
        </w:rPr>
        <w:t>的恣意行为。</w:t>
      </w:r>
      <w:r w:rsidRPr="00E22584">
        <w:rPr>
          <w:rFonts w:ascii="Segoe UI" w:hAnsi="Segoe UI" w:cs="Segoe UI" w:hint="eastAsia"/>
          <w:color w:val="333333"/>
          <w:kern w:val="0"/>
          <w:sz w:val="20"/>
          <w:szCs w:val="20"/>
        </w:rPr>
        <w:t>PBFT</w:t>
      </w:r>
      <w:r w:rsidRPr="00E22584">
        <w:rPr>
          <w:rFonts w:ascii="Segoe UI" w:hAnsi="Segoe UI" w:cs="Segoe UI" w:hint="eastAsia"/>
          <w:color w:val="333333"/>
          <w:kern w:val="0"/>
          <w:sz w:val="20"/>
          <w:szCs w:val="20"/>
        </w:rPr>
        <w:t>成为标准算法，繁殖了各种衍生品，包括最近</w:t>
      </w:r>
      <w:r w:rsidRPr="00E22584">
        <w:rPr>
          <w:rFonts w:ascii="Segoe UI" w:hAnsi="Segoe UI" w:cs="Segoe UI" w:hint="eastAsia"/>
          <w:color w:val="333333"/>
          <w:kern w:val="0"/>
          <w:sz w:val="20"/>
          <w:szCs w:val="20"/>
        </w:rPr>
        <w:t>IBM</w:t>
      </w:r>
      <w:r w:rsidRPr="00E22584">
        <w:rPr>
          <w:rFonts w:ascii="Segoe UI" w:hAnsi="Segoe UI" w:cs="Segoe UI" w:hint="eastAsia"/>
          <w:color w:val="333333"/>
          <w:kern w:val="0"/>
          <w:sz w:val="20"/>
          <w:szCs w:val="20"/>
        </w:rPr>
        <w:t>用于超级账本中的。</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和</w:t>
      </w:r>
      <w:r w:rsidRPr="00E22584">
        <w:rPr>
          <w:rFonts w:ascii="Segoe UI" w:hAnsi="Segoe UI" w:cs="Segoe UI" w:hint="eastAsia"/>
          <w:color w:val="333333"/>
          <w:kern w:val="0"/>
          <w:sz w:val="20"/>
          <w:szCs w:val="20"/>
        </w:rPr>
        <w:t>PBFT</w:t>
      </w:r>
      <w:r w:rsidRPr="00E22584">
        <w:rPr>
          <w:rFonts w:ascii="Segoe UI" w:hAnsi="Segoe UI" w:cs="Segoe UI" w:hint="eastAsia"/>
          <w:color w:val="333333"/>
          <w:kern w:val="0"/>
          <w:sz w:val="20"/>
          <w:szCs w:val="20"/>
        </w:rPr>
        <w:t>相比，</w:t>
      </w:r>
      <w:r w:rsidRPr="00E22584">
        <w:rPr>
          <w:rFonts w:ascii="Segoe UI" w:hAnsi="Segoe UI" w:cs="Segoe UI" w:hint="eastAsia"/>
          <w:color w:val="333333"/>
          <w:kern w:val="0"/>
          <w:sz w:val="20"/>
          <w:szCs w:val="20"/>
        </w:rPr>
        <w:t>Tendermint</w:t>
      </w:r>
      <w:r w:rsidRPr="00E22584">
        <w:rPr>
          <w:rFonts w:ascii="Segoe UI" w:hAnsi="Segoe UI" w:cs="Segoe UI" w:hint="eastAsia"/>
          <w:color w:val="333333"/>
          <w:kern w:val="0"/>
          <w:sz w:val="20"/>
          <w:szCs w:val="20"/>
        </w:rPr>
        <w:t>共识的主要好处在于其有一套经过改善且简化了的底层结构，其中有些是拥抱区块链范例的结果。</w:t>
      </w:r>
      <w:r w:rsidRPr="00E22584">
        <w:rPr>
          <w:rFonts w:ascii="Segoe UI" w:hAnsi="Segoe UI" w:cs="Segoe UI" w:hint="eastAsia"/>
          <w:color w:val="333333"/>
          <w:kern w:val="0"/>
          <w:sz w:val="20"/>
          <w:szCs w:val="20"/>
        </w:rPr>
        <w:t>Tendermint</w:t>
      </w:r>
      <w:r w:rsidRPr="00E22584">
        <w:rPr>
          <w:rFonts w:ascii="Segoe UI" w:hAnsi="Segoe UI" w:cs="Segoe UI" w:hint="eastAsia"/>
          <w:color w:val="333333"/>
          <w:kern w:val="0"/>
          <w:sz w:val="20"/>
          <w:szCs w:val="20"/>
        </w:rPr>
        <w:t>区块必须按顺序提交，这一点可以消除复杂性，节省与</w:t>
      </w:r>
      <w:r w:rsidRPr="00E22584">
        <w:rPr>
          <w:rFonts w:ascii="Segoe UI" w:hAnsi="Segoe UI" w:cs="Segoe UI" w:hint="eastAsia"/>
          <w:color w:val="333333"/>
          <w:kern w:val="0"/>
          <w:sz w:val="20"/>
          <w:szCs w:val="20"/>
        </w:rPr>
        <w:t>PBFT</w:t>
      </w:r>
      <w:r w:rsidRPr="00E22584">
        <w:rPr>
          <w:rFonts w:ascii="Segoe UI" w:hAnsi="Segoe UI" w:cs="Segoe UI" w:hint="eastAsia"/>
          <w:color w:val="333333"/>
          <w:kern w:val="0"/>
          <w:sz w:val="20"/>
          <w:szCs w:val="20"/>
        </w:rPr>
        <w:t>浏览变化相关的通信开支。在</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和众多加密币中，如果区块</w:t>
      </w:r>
      <w:r w:rsidRPr="00E22584">
        <w:rPr>
          <w:rFonts w:ascii="Segoe UI" w:hAnsi="Segoe UI" w:cs="Segoe UI" w:hint="eastAsia"/>
          <w:color w:val="333333"/>
          <w:kern w:val="0"/>
          <w:sz w:val="20"/>
          <w:szCs w:val="20"/>
        </w:rPr>
        <w:t>N</w:t>
      </w:r>
      <w:r w:rsidRPr="00E22584">
        <w:rPr>
          <w:rFonts w:ascii="Segoe UI" w:hAnsi="Segoe UI" w:cs="Segoe UI" w:hint="eastAsia"/>
          <w:color w:val="333333"/>
          <w:kern w:val="0"/>
          <w:sz w:val="20"/>
          <w:szCs w:val="20"/>
        </w:rPr>
        <w:t>本身没有提交，那么就无需让区块</w:t>
      </w:r>
      <w:r w:rsidRPr="00E22584">
        <w:rPr>
          <w:rFonts w:ascii="Segoe UI" w:hAnsi="Segoe UI" w:cs="Segoe UI" w:hint="eastAsia"/>
          <w:color w:val="333333"/>
          <w:kern w:val="0"/>
          <w:sz w:val="20"/>
          <w:szCs w:val="20"/>
        </w:rPr>
        <w:t>N+i</w:t>
      </w:r>
      <w:r w:rsidRPr="00E22584">
        <w:rPr>
          <w:rFonts w:ascii="Segoe UI" w:hAnsi="Segoe UI" w:cs="Segoe UI" w:hint="eastAsia"/>
          <w:color w:val="333333"/>
          <w:kern w:val="0"/>
          <w:sz w:val="20"/>
          <w:szCs w:val="20"/>
        </w:rPr>
        <w:t>（</w:t>
      </w:r>
      <w:r w:rsidRPr="00E22584">
        <w:rPr>
          <w:rFonts w:ascii="Segoe UI" w:hAnsi="Segoe UI" w:cs="Segoe UI" w:hint="eastAsia"/>
          <w:color w:val="333333"/>
          <w:kern w:val="0"/>
          <w:sz w:val="20"/>
          <w:szCs w:val="20"/>
        </w:rPr>
        <w:t>i</w:t>
      </w:r>
      <w:r w:rsidRPr="00E22584">
        <w:rPr>
          <w:rFonts w:ascii="Segoe UI" w:hAnsi="Segoe UI" w:cs="Segoe UI"/>
          <w:i/>
          <w:iCs/>
          <w:color w:val="333333"/>
          <w:kern w:val="0"/>
          <w:sz w:val="20"/>
          <w:szCs w:val="20"/>
        </w:rPr>
        <w:t>&gt;=</w:t>
      </w:r>
      <w:r w:rsidRPr="00E22584">
        <w:rPr>
          <w:rFonts w:ascii="Segoe UI" w:hAnsi="Segoe UI" w:cs="Segoe UI" w:hint="eastAsia"/>
          <w:i/>
          <w:iCs/>
          <w:color w:val="333333"/>
          <w:kern w:val="0"/>
          <w:sz w:val="20"/>
          <w:szCs w:val="20"/>
        </w:rPr>
        <w:t>1</w:t>
      </w:r>
      <w:r w:rsidRPr="00E22584">
        <w:rPr>
          <w:rFonts w:ascii="Segoe UI" w:hAnsi="Segoe UI" w:cs="Segoe UI" w:hint="eastAsia"/>
          <w:color w:val="333333"/>
          <w:kern w:val="0"/>
          <w:sz w:val="20"/>
          <w:szCs w:val="20"/>
        </w:rPr>
        <w:t>）来提交。如果是带宽导致了区块</w:t>
      </w:r>
      <w:r w:rsidRPr="00E22584">
        <w:rPr>
          <w:rFonts w:ascii="Segoe UI" w:hAnsi="Segoe UI" w:cs="Segoe UI" w:hint="eastAsia"/>
          <w:color w:val="333333"/>
          <w:kern w:val="0"/>
          <w:sz w:val="20"/>
          <w:szCs w:val="20"/>
        </w:rPr>
        <w:t>N</w:t>
      </w:r>
      <w:r w:rsidRPr="00E22584">
        <w:rPr>
          <w:rFonts w:ascii="Segoe UI" w:hAnsi="Segoe UI" w:cs="Segoe UI" w:hint="eastAsia"/>
          <w:color w:val="333333"/>
          <w:kern w:val="0"/>
          <w:sz w:val="20"/>
          <w:szCs w:val="20"/>
        </w:rPr>
        <w:t>未提交到</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空间，那么它就不会帮助使用带宽将选票共享给区块</w:t>
      </w:r>
      <w:r w:rsidRPr="00E22584">
        <w:rPr>
          <w:rFonts w:ascii="Segoe UI" w:hAnsi="Segoe UI" w:cs="Segoe UI" w:hint="eastAsia"/>
          <w:color w:val="333333"/>
          <w:kern w:val="0"/>
          <w:sz w:val="20"/>
          <w:szCs w:val="20"/>
        </w:rPr>
        <w:t>N+i</w:t>
      </w:r>
      <w:r w:rsidRPr="00E22584">
        <w:rPr>
          <w:rFonts w:ascii="Segoe UI" w:hAnsi="Segoe UI" w:cs="Segoe UI" w:hint="eastAsia"/>
          <w:color w:val="333333"/>
          <w:kern w:val="0"/>
          <w:sz w:val="20"/>
          <w:szCs w:val="20"/>
        </w:rPr>
        <w:t>。如果是网络分区或者线下节点导致的区块</w:t>
      </w:r>
      <w:r w:rsidRPr="00E22584">
        <w:rPr>
          <w:rFonts w:ascii="Segoe UI" w:hAnsi="Segoe UI" w:cs="Segoe UI" w:hint="eastAsia"/>
          <w:color w:val="333333"/>
          <w:kern w:val="0"/>
          <w:sz w:val="20"/>
          <w:szCs w:val="20"/>
        </w:rPr>
        <w:t>N</w:t>
      </w:r>
      <w:r w:rsidRPr="00E22584">
        <w:rPr>
          <w:rFonts w:ascii="Segoe UI" w:hAnsi="Segoe UI" w:cs="Segoe UI" w:hint="eastAsia"/>
          <w:color w:val="333333"/>
          <w:kern w:val="0"/>
          <w:sz w:val="20"/>
          <w:szCs w:val="20"/>
        </w:rPr>
        <w:t>未提交，那么</w:t>
      </w:r>
      <w:r w:rsidRPr="00E22584">
        <w:rPr>
          <w:rFonts w:ascii="Segoe UI" w:hAnsi="Segoe UI" w:cs="Segoe UI" w:hint="eastAsia"/>
          <w:color w:val="333333"/>
          <w:kern w:val="0"/>
          <w:sz w:val="20"/>
          <w:szCs w:val="20"/>
        </w:rPr>
        <w:t>N+i</w:t>
      </w:r>
      <w:r w:rsidRPr="00E22584">
        <w:rPr>
          <w:rFonts w:ascii="Segoe UI" w:hAnsi="Segoe UI" w:cs="Segoe UI" w:hint="eastAsia"/>
          <w:color w:val="333333"/>
          <w:kern w:val="0"/>
          <w:sz w:val="20"/>
          <w:szCs w:val="20"/>
        </w:rPr>
        <w:t>就无论如何也不会提交。</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此外，区块内交易的批量处理可以对应用程序的状态进行默克尔哈希，而不是用</w:t>
      </w:r>
      <w:r w:rsidRPr="00E22584">
        <w:rPr>
          <w:rFonts w:ascii="Segoe UI" w:hAnsi="Segoe UI" w:cs="Segoe UI" w:hint="eastAsia"/>
          <w:color w:val="333333"/>
          <w:kern w:val="0"/>
          <w:sz w:val="20"/>
          <w:szCs w:val="20"/>
        </w:rPr>
        <w:t>PBFT</w:t>
      </w:r>
      <w:r w:rsidRPr="00E22584">
        <w:rPr>
          <w:rFonts w:ascii="Segoe UI" w:hAnsi="Segoe UI" w:cs="Segoe UI" w:hint="eastAsia"/>
          <w:color w:val="333333"/>
          <w:kern w:val="0"/>
          <w:sz w:val="20"/>
          <w:szCs w:val="20"/>
        </w:rPr>
        <w:t>检查机制进行周期消化。这可以实现轻客戸端更快的证明交易提交，以及更快的跨区块链通信。</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Tendermint Core</w:t>
      </w:r>
      <w:r w:rsidRPr="00E22584">
        <w:rPr>
          <w:rFonts w:ascii="Segoe UI" w:hAnsi="Segoe UI" w:cs="Segoe UI" w:hint="eastAsia"/>
          <w:color w:val="333333"/>
          <w:kern w:val="0"/>
          <w:sz w:val="20"/>
          <w:szCs w:val="20"/>
        </w:rPr>
        <w:t>中有很多优化项和特点都超过了</w:t>
      </w:r>
      <w:r w:rsidRPr="00E22584">
        <w:rPr>
          <w:rFonts w:ascii="Segoe UI" w:hAnsi="Segoe UI" w:cs="Segoe UI" w:hint="eastAsia"/>
          <w:color w:val="333333"/>
          <w:kern w:val="0"/>
          <w:sz w:val="20"/>
          <w:szCs w:val="20"/>
        </w:rPr>
        <w:t>PBFT</w:t>
      </w:r>
      <w:r w:rsidRPr="00E22584">
        <w:rPr>
          <w:rFonts w:ascii="Segoe UI" w:hAnsi="Segoe UI" w:cs="Segoe UI" w:hint="eastAsia"/>
          <w:color w:val="333333"/>
          <w:kern w:val="0"/>
          <w:sz w:val="20"/>
          <w:szCs w:val="20"/>
        </w:rPr>
        <w:t>特定的性能。比如，验证人发起的区块被分割成部分，默克尔化然后散布开来，这种方式可以提高其广播性能（关于启发请查看</w:t>
      </w:r>
      <w:r w:rsidRPr="00E22584">
        <w:rPr>
          <w:rFonts w:ascii="Segoe UI" w:hAnsi="Segoe UI" w:cs="Segoe UI"/>
          <w:color w:val="333333"/>
          <w:kern w:val="0"/>
          <w:sz w:val="20"/>
          <w:szCs w:val="20"/>
        </w:rPr>
        <w:t>LibSwift</w:t>
      </w:r>
      <w:hyperlink r:id="rId103" w:history="1">
        <w:r w:rsidRPr="00E22584">
          <w:rPr>
            <w:rFonts w:ascii="Segoe UI" w:hAnsi="Segoe UI" w:cs="Segoe UI"/>
            <w:color w:val="4078C0"/>
            <w:kern w:val="0"/>
            <w:sz w:val="20"/>
            <w:szCs w:val="20"/>
            <w:u w:val="single"/>
          </w:rPr>
          <w:t>[19]</w:t>
        </w:r>
      </w:hyperlink>
      <w:r w:rsidRPr="00E22584">
        <w:rPr>
          <w:rFonts w:ascii="Segoe UI" w:hAnsi="Segoe UI" w:cs="Segoe UI" w:hint="eastAsia"/>
          <w:color w:val="333333"/>
          <w:kern w:val="0"/>
          <w:sz w:val="20"/>
          <w:szCs w:val="20"/>
        </w:rPr>
        <w:t>）。而且，</w:t>
      </w:r>
      <w:r w:rsidRPr="00E22584">
        <w:rPr>
          <w:rFonts w:ascii="Segoe UI" w:hAnsi="Segoe UI" w:cs="Segoe UI" w:hint="eastAsia"/>
          <w:color w:val="333333"/>
          <w:kern w:val="0"/>
          <w:sz w:val="20"/>
          <w:szCs w:val="20"/>
        </w:rPr>
        <w:t>Tendermint Core</w:t>
      </w:r>
      <w:r w:rsidRPr="00E22584">
        <w:rPr>
          <w:rFonts w:ascii="Segoe UI" w:hAnsi="Segoe UI" w:cs="Segoe UI" w:hint="eastAsia"/>
          <w:color w:val="333333"/>
          <w:kern w:val="0"/>
          <w:sz w:val="20"/>
          <w:szCs w:val="20"/>
        </w:rPr>
        <w:t>不会对点对点连接做任何假设，只要点对点网络仍有微小连接，那么它就能正常运行。</w:t>
      </w:r>
    </w:p>
    <w:p w:rsidR="00817FF9" w:rsidRPr="00E22584" w:rsidRDefault="00817FF9" w:rsidP="005A1B21">
      <w:pPr>
        <w:widowControl/>
        <w:spacing w:before="212" w:after="141" w:line="360" w:lineRule="auto"/>
        <w:jc w:val="left"/>
        <w:outlineLvl w:val="3"/>
        <w:rPr>
          <w:rFonts w:ascii="Segoe UI" w:hAnsi="Segoe UI" w:cs="Segoe UI" w:hint="eastAsia"/>
          <w:b/>
          <w:bCs/>
          <w:color w:val="333333"/>
          <w:kern w:val="0"/>
          <w:szCs w:val="21"/>
        </w:rPr>
      </w:pPr>
      <w:r w:rsidRPr="00E22584">
        <w:rPr>
          <w:rFonts w:ascii="Segoe UI" w:hAnsi="Segoe UI" w:cs="Segoe UI" w:hint="eastAsia"/>
          <w:b/>
          <w:bCs/>
          <w:color w:val="333333"/>
          <w:kern w:val="0"/>
          <w:szCs w:val="21"/>
        </w:rPr>
        <w:t>BitShare</w:t>
      </w:r>
      <w:r w:rsidRPr="00E22584">
        <w:rPr>
          <w:rFonts w:ascii="Segoe UI" w:hAnsi="Segoe UI" w:cs="Segoe UI" w:hint="eastAsia"/>
          <w:b/>
          <w:bCs/>
          <w:color w:val="333333"/>
          <w:kern w:val="0"/>
          <w:szCs w:val="21"/>
        </w:rPr>
        <w:t>委托权益</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0"/>
        </w:rPr>
      </w:pPr>
      <w:r w:rsidRPr="00E22584">
        <w:rPr>
          <w:rFonts w:ascii="Segoe UI" w:hAnsi="Segoe UI" w:cs="Segoe UI"/>
          <w:color w:val="333333"/>
          <w:kern w:val="0"/>
          <w:sz w:val="20"/>
          <w:szCs w:val="20"/>
        </w:rPr>
        <w:t>BitShares </w:t>
      </w:r>
      <w:hyperlink r:id="rId104" w:history="1">
        <w:r w:rsidRPr="00E22584">
          <w:rPr>
            <w:rFonts w:ascii="Segoe UI" w:hAnsi="Segoe UI" w:cs="Segoe UI"/>
            <w:color w:val="4078C0"/>
            <w:kern w:val="0"/>
            <w:sz w:val="20"/>
            <w:szCs w:val="20"/>
            <w:u w:val="single"/>
          </w:rPr>
          <w:t>[12]</w:t>
        </w:r>
      </w:hyperlink>
      <w:r w:rsidRPr="00E22584">
        <w:rPr>
          <w:rFonts w:ascii="Segoe UI" w:hAnsi="Segoe UI" w:cs="Segoe UI" w:hint="eastAsia"/>
          <w:color w:val="333333"/>
          <w:kern w:val="0"/>
          <w:sz w:val="20"/>
          <w:szCs w:val="20"/>
        </w:rPr>
        <w:t>不是第一个部署权益证明机制（</w:t>
      </w:r>
      <w:r w:rsidRPr="00E22584">
        <w:rPr>
          <w:rFonts w:ascii="Segoe UI" w:hAnsi="Segoe UI" w:cs="Segoe UI" w:hint="eastAsia"/>
          <w:color w:val="333333"/>
          <w:kern w:val="0"/>
          <w:sz w:val="20"/>
          <w:szCs w:val="20"/>
        </w:rPr>
        <w:t>PoS</w:t>
      </w:r>
      <w:r w:rsidRPr="00E22584">
        <w:rPr>
          <w:rFonts w:ascii="Segoe UI" w:hAnsi="Segoe UI" w:cs="Segoe UI" w:hint="eastAsia"/>
          <w:color w:val="333333"/>
          <w:kern w:val="0"/>
          <w:sz w:val="20"/>
          <w:szCs w:val="20"/>
        </w:rPr>
        <w:t>）的区块链，但是其对</w:t>
      </w:r>
      <w:r w:rsidRPr="00E22584">
        <w:rPr>
          <w:rFonts w:ascii="Segoe UI" w:hAnsi="Segoe UI" w:cs="Segoe UI" w:hint="eastAsia"/>
          <w:color w:val="333333"/>
          <w:kern w:val="0"/>
          <w:sz w:val="20"/>
          <w:szCs w:val="20"/>
        </w:rPr>
        <w:t>PoS</w:t>
      </w:r>
      <w:r w:rsidRPr="00E22584">
        <w:rPr>
          <w:rFonts w:ascii="Segoe UI" w:hAnsi="Segoe UI" w:cs="Segoe UI" w:hint="eastAsia"/>
          <w:color w:val="333333"/>
          <w:kern w:val="0"/>
          <w:sz w:val="20"/>
          <w:szCs w:val="20"/>
        </w:rPr>
        <w:t>区块链的研究与采纳做出了巨大的贡献，尤其是这些被认为是“受委托的”</w:t>
      </w:r>
      <w:r w:rsidRPr="00E22584">
        <w:rPr>
          <w:rFonts w:ascii="Segoe UI" w:hAnsi="Segoe UI" w:cs="Segoe UI" w:hint="eastAsia"/>
          <w:color w:val="333333"/>
          <w:kern w:val="0"/>
          <w:sz w:val="20"/>
          <w:szCs w:val="20"/>
        </w:rPr>
        <w:t xml:space="preserve"> PoS</w:t>
      </w:r>
      <w:r w:rsidRPr="00E22584">
        <w:rPr>
          <w:rFonts w:ascii="Segoe UI" w:hAnsi="Segoe UI" w:cs="Segoe UI" w:hint="eastAsia"/>
          <w:color w:val="333333"/>
          <w:kern w:val="0"/>
          <w:sz w:val="20"/>
          <w:szCs w:val="20"/>
        </w:rPr>
        <w:t>。在</w:t>
      </w:r>
      <w:r w:rsidRPr="00E22584">
        <w:rPr>
          <w:rFonts w:ascii="Segoe UI" w:hAnsi="Segoe UI" w:cs="Segoe UI"/>
          <w:color w:val="333333"/>
          <w:kern w:val="0"/>
          <w:sz w:val="20"/>
          <w:szCs w:val="20"/>
        </w:rPr>
        <w:t>BitShares</w:t>
      </w:r>
      <w:r w:rsidRPr="00E22584">
        <w:rPr>
          <w:rFonts w:ascii="Segoe UI" w:hAnsi="Segoe UI" w:cs="Segoe UI" w:hint="eastAsia"/>
          <w:color w:val="333333"/>
          <w:kern w:val="0"/>
          <w:sz w:val="20"/>
          <w:szCs w:val="20"/>
        </w:rPr>
        <w:t>中，股权持有者选择“见证”以及“委托”，其中“见证”负责下单并提交交易，而“委托”负责协调软件更新与参数变化。尽管</w:t>
      </w:r>
      <w:r w:rsidRPr="00E22584">
        <w:rPr>
          <w:rFonts w:ascii="Segoe UI" w:hAnsi="Segoe UI" w:cs="Segoe UI"/>
          <w:color w:val="333333"/>
          <w:kern w:val="0"/>
          <w:sz w:val="20"/>
          <w:szCs w:val="20"/>
        </w:rPr>
        <w:t>BitShar</w:t>
      </w:r>
      <w:r w:rsidRPr="00E22584">
        <w:rPr>
          <w:rFonts w:ascii="Segoe UI" w:hAnsi="Segoe UI" w:cs="Segoe UI" w:hint="eastAsia"/>
          <w:color w:val="333333"/>
          <w:kern w:val="0"/>
          <w:sz w:val="20"/>
          <w:szCs w:val="20"/>
        </w:rPr>
        <w:t>e</w:t>
      </w:r>
      <w:r w:rsidRPr="00E22584">
        <w:rPr>
          <w:rFonts w:ascii="Segoe UI" w:hAnsi="Segoe UI" w:cs="Segoe UI" w:hint="eastAsia"/>
          <w:color w:val="333333"/>
          <w:kern w:val="0"/>
          <w:sz w:val="20"/>
          <w:szCs w:val="20"/>
        </w:rPr>
        <w:t>在理想环境下的性能很高（</w:t>
      </w:r>
      <w:r w:rsidRPr="00E22584">
        <w:rPr>
          <w:rFonts w:ascii="Segoe UI" w:hAnsi="Segoe UI" w:cs="Segoe UI"/>
          <w:color w:val="333333"/>
          <w:kern w:val="0"/>
          <w:sz w:val="20"/>
          <w:szCs w:val="20"/>
        </w:rPr>
        <w:t>100k tx/s</w:t>
      </w:r>
      <w:r w:rsidRPr="00E22584">
        <w:rPr>
          <w:rFonts w:ascii="Segoe UI" w:hAnsi="Segoe UI" w:cs="Segoe UI" w:hint="eastAsia"/>
          <w:color w:val="333333"/>
          <w:kern w:val="0"/>
          <w:sz w:val="20"/>
          <w:szCs w:val="20"/>
        </w:rPr>
        <w:t>，</w:t>
      </w:r>
      <w:r w:rsidRPr="00E22584">
        <w:rPr>
          <w:rFonts w:ascii="Segoe UI" w:hAnsi="Segoe UI" w:cs="Segoe UI" w:hint="eastAsia"/>
          <w:color w:val="333333"/>
          <w:kern w:val="0"/>
          <w:sz w:val="20"/>
          <w:szCs w:val="20"/>
        </w:rPr>
        <w:t>1</w:t>
      </w:r>
      <w:r w:rsidRPr="00E22584">
        <w:rPr>
          <w:rFonts w:ascii="Segoe UI" w:hAnsi="Segoe UI" w:cs="Segoe UI" w:hint="eastAsia"/>
          <w:color w:val="333333"/>
          <w:kern w:val="0"/>
          <w:sz w:val="20"/>
          <w:szCs w:val="20"/>
        </w:rPr>
        <w:t>秒的滞后），但是它也有可能受到恶意见证施加的重复使用攻击，这类攻击会导致区块链出现分叉而不用受到任何经济惩罚——它的惩罚来自于“没有任何权益”。</w:t>
      </w:r>
      <w:r w:rsidRPr="00E22584">
        <w:rPr>
          <w:rFonts w:ascii="Segoe UI" w:hAnsi="Segoe UI" w:cs="Segoe UI" w:hint="eastAsia"/>
          <w:color w:val="333333"/>
          <w:kern w:val="0"/>
          <w:sz w:val="20"/>
          <w:szCs w:val="20"/>
        </w:rPr>
        <w:t>BitShare</w:t>
      </w:r>
      <w:r w:rsidRPr="00E22584">
        <w:rPr>
          <w:rFonts w:ascii="Segoe UI" w:hAnsi="Segoe UI" w:cs="Segoe UI" w:hint="eastAsia"/>
          <w:color w:val="333333"/>
          <w:kern w:val="0"/>
          <w:sz w:val="20"/>
          <w:szCs w:val="20"/>
        </w:rPr>
        <w:t>试图通过允许交易查看近期区块哈希来环节这个问题。此外，权益相关者可以每天移除或替代行为不佳的见证，尽管这个对成功的重复使用攻击来说根本不算什么明确的惩罚。</w:t>
      </w:r>
    </w:p>
    <w:p w:rsidR="00817FF9" w:rsidRPr="00E22584" w:rsidRDefault="00817FF9" w:rsidP="005A1B21">
      <w:pPr>
        <w:widowControl/>
        <w:spacing w:before="212" w:after="141" w:line="360" w:lineRule="auto"/>
        <w:jc w:val="left"/>
        <w:outlineLvl w:val="3"/>
        <w:rPr>
          <w:rFonts w:ascii="Segoe UI" w:hAnsi="Segoe UI" w:cs="Segoe UI"/>
          <w:b/>
          <w:bCs/>
          <w:color w:val="333333"/>
          <w:kern w:val="0"/>
          <w:szCs w:val="21"/>
        </w:rPr>
      </w:pPr>
      <w:r w:rsidRPr="00E22584">
        <w:rPr>
          <w:rFonts w:ascii="Segoe UI" w:hAnsi="Segoe UI" w:cs="Segoe UI"/>
          <w:b/>
          <w:bCs/>
          <w:color w:val="333333"/>
          <w:kern w:val="0"/>
          <w:szCs w:val="21"/>
        </w:rPr>
        <w:t>Stellar</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1"/>
        </w:rPr>
      </w:pPr>
      <w:r w:rsidRPr="00E22584">
        <w:rPr>
          <w:rFonts w:ascii="Segoe UI" w:hAnsi="Segoe UI" w:cs="Segoe UI"/>
          <w:color w:val="333333"/>
          <w:kern w:val="0"/>
          <w:sz w:val="20"/>
          <w:szCs w:val="21"/>
        </w:rPr>
        <w:t>Stellar  </w:t>
      </w:r>
      <w:hyperlink r:id="rId105" w:history="1">
        <w:r w:rsidRPr="00E22584">
          <w:rPr>
            <w:rFonts w:ascii="Segoe UI" w:hAnsi="Segoe UI" w:cs="Segoe UI"/>
            <w:color w:val="4078C0"/>
            <w:kern w:val="0"/>
            <w:sz w:val="20"/>
            <w:szCs w:val="21"/>
            <w:u w:val="single"/>
          </w:rPr>
          <w:t>[13]</w:t>
        </w:r>
      </w:hyperlink>
      <w:r w:rsidRPr="00E22584">
        <w:rPr>
          <w:rFonts w:ascii="Segoe UI" w:hAnsi="Segoe UI" w:cs="Segoe UI" w:hint="eastAsia"/>
          <w:color w:val="333333"/>
          <w:kern w:val="0"/>
          <w:sz w:val="20"/>
          <w:szCs w:val="21"/>
        </w:rPr>
        <w:t>是在</w:t>
      </w:r>
      <w:r w:rsidRPr="00E22584">
        <w:rPr>
          <w:rFonts w:ascii="Segoe UI" w:hAnsi="Segoe UI" w:cs="Segoe UI" w:hint="eastAsia"/>
          <w:color w:val="333333"/>
          <w:kern w:val="0"/>
          <w:sz w:val="20"/>
          <w:szCs w:val="21"/>
        </w:rPr>
        <w:t>Ripple</w:t>
      </w:r>
      <w:r w:rsidRPr="00E22584">
        <w:rPr>
          <w:rFonts w:ascii="Segoe UI" w:hAnsi="Segoe UI" w:cs="Segoe UI" w:hint="eastAsia"/>
          <w:color w:val="333333"/>
          <w:kern w:val="0"/>
          <w:sz w:val="20"/>
          <w:szCs w:val="21"/>
        </w:rPr>
        <w:t>的解决方案上创建的，它精炼了联邦拜占庭协议模型，其中参与共识的进程不包括固定且举世闻名的组件。相反，每个处理节点管理一个或多个“仲裁集碎片”（每</w:t>
      </w:r>
      <w:r w:rsidRPr="00E22584">
        <w:rPr>
          <w:rFonts w:ascii="Segoe UI" w:hAnsi="Segoe UI" w:cs="Segoe UI" w:hint="eastAsia"/>
          <w:color w:val="333333"/>
          <w:kern w:val="0"/>
          <w:sz w:val="20"/>
          <w:szCs w:val="21"/>
        </w:rPr>
        <w:lastRenderedPageBreak/>
        <w:t>一个都组成一组可靠的进程）。</w:t>
      </w:r>
      <w:r w:rsidRPr="00E22584">
        <w:rPr>
          <w:rFonts w:ascii="Segoe UI" w:hAnsi="Segoe UI" w:cs="Segoe UI" w:hint="eastAsia"/>
          <w:color w:val="333333"/>
          <w:kern w:val="0"/>
          <w:sz w:val="20"/>
          <w:szCs w:val="21"/>
        </w:rPr>
        <w:t>Stellar</w:t>
      </w:r>
      <w:r w:rsidRPr="00E22584">
        <w:rPr>
          <w:rFonts w:ascii="Segoe UI" w:hAnsi="Segoe UI" w:cs="Segoe UI" w:hint="eastAsia"/>
          <w:color w:val="333333"/>
          <w:kern w:val="0"/>
          <w:sz w:val="20"/>
          <w:szCs w:val="21"/>
        </w:rPr>
        <w:t>中的“仲裁集”被定义为一组节点，其中每一节点包含（是一个超集合）至少一个仲裁集碎片，这样就可以达成协议。</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1"/>
        </w:rPr>
      </w:pPr>
      <w:r w:rsidRPr="00E22584">
        <w:rPr>
          <w:rFonts w:ascii="Segoe UI" w:hAnsi="Segoe UI" w:cs="Segoe UI" w:hint="eastAsia"/>
          <w:color w:val="333333"/>
          <w:kern w:val="0"/>
          <w:sz w:val="20"/>
          <w:szCs w:val="21"/>
        </w:rPr>
        <w:t>机制的安全性依靠假设实现，即假设任意两个仲裁集的交集并非为空，而实现节点的可用性则需要至少一个仲裁集碎片来完整组成正确节点，这个在使用或大或小的仲裁集碎片间可能会产生一组权衡，因为要在不对信任施加重要假设的情况下来进行平衡是很困难的。最终，节点必须以某种办法来选择充足的仲裁集碎片，从而保证有足够多的容错（或任何“完整无损的节点”，大部分文章里得出的结果就依靠这个来决定）。此外，唯一用来确保这类配置的战略是等级制的，且和</w:t>
      </w:r>
      <w:r w:rsidRPr="00E22584">
        <w:rPr>
          <w:rFonts w:ascii="Segoe UI" w:hAnsi="Segoe UI" w:cs="Segoe UI" w:hint="eastAsia"/>
          <w:color w:val="333333"/>
          <w:kern w:val="0"/>
          <w:sz w:val="20"/>
          <w:szCs w:val="21"/>
        </w:rPr>
        <w:t>BGP</w:t>
      </w:r>
      <w:r w:rsidRPr="00E22584">
        <w:rPr>
          <w:rFonts w:ascii="Segoe UI" w:hAnsi="Segoe UI" w:cs="Segoe UI" w:hint="eastAsia"/>
          <w:color w:val="333333"/>
          <w:kern w:val="0"/>
          <w:sz w:val="20"/>
          <w:szCs w:val="21"/>
        </w:rPr>
        <w:t>协议相似（边界网关协议），可用于互联网高层</w:t>
      </w:r>
      <w:r w:rsidRPr="00E22584">
        <w:rPr>
          <w:rFonts w:ascii="Segoe UI" w:hAnsi="Segoe UI" w:cs="Segoe UI" w:hint="eastAsia"/>
          <w:color w:val="333333"/>
          <w:kern w:val="0"/>
          <w:sz w:val="20"/>
          <w:szCs w:val="21"/>
        </w:rPr>
        <w:t>ISP</w:t>
      </w:r>
      <w:r w:rsidRPr="00E22584">
        <w:rPr>
          <w:rFonts w:ascii="Segoe UI" w:hAnsi="Segoe UI" w:cs="Segoe UI" w:hint="eastAsia"/>
          <w:color w:val="333333"/>
          <w:kern w:val="0"/>
          <w:sz w:val="20"/>
          <w:szCs w:val="21"/>
        </w:rPr>
        <w:t>来创建全球路由表，或者是用在浏览器中管理</w:t>
      </w:r>
      <w:r w:rsidRPr="00E22584">
        <w:rPr>
          <w:rFonts w:ascii="Segoe UI" w:hAnsi="Segoe UI" w:cs="Segoe UI" w:hint="eastAsia"/>
          <w:color w:val="333333"/>
          <w:kern w:val="0"/>
          <w:sz w:val="20"/>
          <w:szCs w:val="21"/>
        </w:rPr>
        <w:t>TSL</w:t>
      </w:r>
      <w:r w:rsidRPr="00E22584">
        <w:rPr>
          <w:rFonts w:ascii="Segoe UI" w:hAnsi="Segoe UI" w:cs="Segoe UI" w:hint="eastAsia"/>
          <w:color w:val="333333"/>
          <w:kern w:val="0"/>
          <w:sz w:val="20"/>
          <w:szCs w:val="21"/>
        </w:rPr>
        <w:t>（传输层安全）证书，不过这两者都因其不安全性而臭名昭著。</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1"/>
        </w:rPr>
      </w:pPr>
      <w:r w:rsidRPr="00E22584">
        <w:rPr>
          <w:rFonts w:ascii="Segoe UI" w:hAnsi="Segoe UI" w:cs="Segoe UI"/>
          <w:color w:val="333333"/>
          <w:kern w:val="0"/>
          <w:sz w:val="20"/>
          <w:szCs w:val="21"/>
        </w:rPr>
        <w:t>Stellar</w:t>
      </w:r>
      <w:r w:rsidRPr="00E22584">
        <w:rPr>
          <w:rFonts w:ascii="Segoe UI" w:hAnsi="Segoe UI" w:cs="Segoe UI" w:hint="eastAsia"/>
          <w:color w:val="333333"/>
          <w:kern w:val="0"/>
          <w:sz w:val="20"/>
          <w:szCs w:val="21"/>
        </w:rPr>
        <w:t>文章中对基于</w:t>
      </w:r>
      <w:r w:rsidRPr="00E22584">
        <w:rPr>
          <w:rFonts w:ascii="Segoe UI" w:hAnsi="Segoe UI" w:cs="Segoe UI" w:hint="eastAsia"/>
          <w:color w:val="333333"/>
          <w:kern w:val="0"/>
          <w:sz w:val="20"/>
          <w:szCs w:val="21"/>
        </w:rPr>
        <w:t>Tendermint</w:t>
      </w:r>
      <w:r w:rsidRPr="00E22584">
        <w:rPr>
          <w:rFonts w:ascii="Segoe UI" w:hAnsi="Segoe UI" w:cs="Segoe UI" w:hint="eastAsia"/>
          <w:color w:val="333333"/>
          <w:kern w:val="0"/>
          <w:sz w:val="20"/>
          <w:szCs w:val="21"/>
        </w:rPr>
        <w:t>的权益证明系统的批判可以通过以下代币战略加以缓和，其中有一种新的代币叫做“</w:t>
      </w:r>
      <w:r w:rsidRPr="00E22584">
        <w:rPr>
          <w:rFonts w:ascii="Segoe UI" w:hAnsi="Segoe UI" w:cs="Segoe UI" w:hint="eastAsia"/>
          <w:color w:val="333333"/>
          <w:kern w:val="0"/>
          <w:sz w:val="20"/>
          <w:szCs w:val="21"/>
        </w:rPr>
        <w:t>atom</w:t>
      </w:r>
      <w:r w:rsidRPr="00E22584">
        <w:rPr>
          <w:rFonts w:ascii="Segoe UI" w:hAnsi="Segoe UI" w:cs="Segoe UI" w:hint="eastAsia"/>
          <w:color w:val="333333"/>
          <w:kern w:val="0"/>
          <w:sz w:val="20"/>
          <w:szCs w:val="21"/>
        </w:rPr>
        <w:t>”，可以通过发布这一代币来代表未来的费用及奖励。所以，</w:t>
      </w:r>
      <w:r w:rsidRPr="00E22584">
        <w:rPr>
          <w:rFonts w:ascii="Segoe UI" w:hAnsi="Segoe UI" w:cs="Segoe UI" w:hint="eastAsia"/>
          <w:color w:val="333333"/>
          <w:kern w:val="0"/>
          <w:sz w:val="20"/>
          <w:szCs w:val="21"/>
        </w:rPr>
        <w:t>Tendermint</w:t>
      </w:r>
      <w:r w:rsidRPr="00E22584">
        <w:rPr>
          <w:rFonts w:ascii="Segoe UI" w:hAnsi="Segoe UI" w:cs="Segoe UI" w:hint="eastAsia"/>
          <w:color w:val="333333"/>
          <w:kern w:val="0"/>
          <w:sz w:val="20"/>
          <w:szCs w:val="21"/>
        </w:rPr>
        <w:t>权益证明机制的好处就是其简易性，在相对简易的同时，提供足够多且可证明的安全保障。</w:t>
      </w:r>
    </w:p>
    <w:p w:rsidR="00817FF9" w:rsidRPr="00E22584" w:rsidRDefault="00817FF9" w:rsidP="005A1B21">
      <w:pPr>
        <w:widowControl/>
        <w:spacing w:before="212" w:after="141" w:line="360" w:lineRule="auto"/>
        <w:jc w:val="left"/>
        <w:outlineLvl w:val="3"/>
        <w:rPr>
          <w:rFonts w:ascii="Segoe UI" w:hAnsi="Segoe UI" w:cs="Segoe UI"/>
          <w:b/>
          <w:bCs/>
          <w:color w:val="333333"/>
          <w:kern w:val="0"/>
          <w:szCs w:val="21"/>
        </w:rPr>
      </w:pPr>
      <w:r w:rsidRPr="00E22584">
        <w:rPr>
          <w:rFonts w:ascii="Segoe UI" w:hAnsi="Segoe UI" w:cs="Segoe UI"/>
          <w:b/>
          <w:bCs/>
          <w:color w:val="333333"/>
          <w:kern w:val="0"/>
          <w:szCs w:val="21"/>
        </w:rPr>
        <w:t>BitcoinNG</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0"/>
        </w:rPr>
      </w:pPr>
      <w:r w:rsidRPr="00E22584">
        <w:rPr>
          <w:rFonts w:ascii="Segoe UI" w:hAnsi="Segoe UI" w:cs="Segoe UI"/>
          <w:color w:val="333333"/>
          <w:kern w:val="0"/>
          <w:sz w:val="20"/>
          <w:szCs w:val="20"/>
        </w:rPr>
        <w:t>BitcoinNG</w:t>
      </w:r>
      <w:r w:rsidRPr="00E22584">
        <w:rPr>
          <w:rFonts w:ascii="Segoe UI" w:hAnsi="Segoe UI" w:cs="Segoe UI" w:hint="eastAsia"/>
          <w:color w:val="333333"/>
          <w:kern w:val="0"/>
          <w:sz w:val="20"/>
          <w:szCs w:val="20"/>
        </w:rPr>
        <w:t>是针对比特币提出来的一种改善，或将允许垂直扩展形式，比如增加区块容量，并且不会带来负面经济影响（一般这类变动都会带来这类影响），比如越小的矿工受到的影响越大。这一改善可以通过将是首项选择从交易广播中分离来实现，即由“微区块”中的工作量证明先选择群首，之后可以对要提交的交易进行广播，直到新的微区块被发现。这个过程会减少赢得工作量证明比赛所必须的带宽需求，让小矿工可以更公平的参与竞争，然后让最后找到微区块的矿工来定期提交交易。</w:t>
      </w:r>
    </w:p>
    <w:p w:rsidR="00817FF9" w:rsidRPr="00E22584" w:rsidRDefault="00817FF9" w:rsidP="005A1B21">
      <w:pPr>
        <w:widowControl/>
        <w:spacing w:before="212" w:after="141" w:line="360" w:lineRule="auto"/>
        <w:jc w:val="left"/>
        <w:outlineLvl w:val="3"/>
        <w:rPr>
          <w:rFonts w:ascii="Segoe UI" w:hAnsi="Segoe UI" w:cs="Segoe UI"/>
          <w:b/>
          <w:bCs/>
          <w:color w:val="333333"/>
          <w:kern w:val="0"/>
          <w:szCs w:val="21"/>
        </w:rPr>
      </w:pPr>
      <w:r w:rsidRPr="00E22584">
        <w:rPr>
          <w:rFonts w:ascii="Segoe UI" w:hAnsi="Segoe UI" w:cs="Segoe UI"/>
          <w:b/>
          <w:bCs/>
          <w:color w:val="333333"/>
          <w:kern w:val="0"/>
          <w:szCs w:val="21"/>
        </w:rPr>
        <w:t>Casper</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Casper</w:t>
      </w:r>
      <w:r w:rsidRPr="00E22584">
        <w:rPr>
          <w:rFonts w:ascii="Segoe UI" w:hAnsi="Segoe UI" w:cs="Segoe UI"/>
          <w:color w:val="333333"/>
          <w:kern w:val="0"/>
          <w:sz w:val="20"/>
          <w:szCs w:val="20"/>
        </w:rPr>
        <w:t> </w:t>
      </w:r>
      <w:hyperlink r:id="rId106" w:history="1">
        <w:r w:rsidRPr="00E22584">
          <w:rPr>
            <w:rFonts w:ascii="Segoe UI" w:hAnsi="Segoe UI" w:cs="Segoe UI"/>
            <w:color w:val="4078C0"/>
            <w:kern w:val="0"/>
            <w:sz w:val="20"/>
            <w:szCs w:val="20"/>
            <w:u w:val="single"/>
          </w:rPr>
          <w:t>[16]</w:t>
        </w:r>
      </w:hyperlink>
      <w:r w:rsidRPr="00E22584">
        <w:rPr>
          <w:rFonts w:ascii="Segoe UI" w:hAnsi="Segoe UI" w:cs="Segoe UI" w:hint="eastAsia"/>
          <w:color w:val="333333"/>
          <w:kern w:val="0"/>
          <w:sz w:val="20"/>
          <w:szCs w:val="20"/>
        </w:rPr>
        <w:t>是针对以太坊提出的一个权益证明共识算法。其最初运行模式是“赌注共识”，理念就是让验证人反复对其认为会提交到区块链的区块下赌注（根据它之前打赌的经验来），最后得出结论。</w:t>
      </w:r>
      <w:hyperlink r:id="rId107" w:history="1">
        <w:r w:rsidRPr="00E22584">
          <w:rPr>
            <w:rStyle w:val="a5"/>
            <w:rFonts w:ascii="Segoe UI" w:hAnsi="Segoe UI" w:cs="Segoe UI" w:hint="eastAsia"/>
            <w:kern w:val="0"/>
            <w:sz w:val="20"/>
            <w:szCs w:val="20"/>
          </w:rPr>
          <w:t>链接</w:t>
        </w:r>
      </w:hyperlink>
      <w:r w:rsidRPr="00E22584">
        <w:rPr>
          <w:rFonts w:ascii="Segoe UI" w:hAnsi="Segoe UI" w:cs="Segoe UI" w:hint="eastAsia"/>
          <w:color w:val="333333"/>
          <w:kern w:val="0"/>
          <w:sz w:val="20"/>
          <w:szCs w:val="20"/>
        </w:rPr>
        <w:t>。这是</w:t>
      </w:r>
      <w:r w:rsidRPr="00E22584">
        <w:rPr>
          <w:rFonts w:ascii="Segoe UI" w:hAnsi="Segoe UI" w:cs="Segoe UI" w:hint="eastAsia"/>
          <w:color w:val="333333"/>
          <w:kern w:val="0"/>
          <w:sz w:val="20"/>
          <w:szCs w:val="20"/>
        </w:rPr>
        <w:t>Casper</w:t>
      </w:r>
      <w:r w:rsidRPr="00E22584">
        <w:rPr>
          <w:rFonts w:ascii="Segoe UI" w:hAnsi="Segoe UI" w:cs="Segoe UI" w:hint="eastAsia"/>
          <w:color w:val="333333"/>
          <w:kern w:val="0"/>
          <w:sz w:val="20"/>
          <w:szCs w:val="20"/>
        </w:rPr>
        <w:t>团队活跃中的研究领域，其挑战就是搭建一套进化稳定的打赌机制。和</w:t>
      </w:r>
      <w:r w:rsidRPr="00E22584">
        <w:rPr>
          <w:rFonts w:ascii="Segoe UI" w:hAnsi="Segoe UI" w:cs="Segoe UI" w:hint="eastAsia"/>
          <w:color w:val="333333"/>
          <w:kern w:val="0"/>
          <w:sz w:val="20"/>
          <w:szCs w:val="20"/>
        </w:rPr>
        <w:t>Tendermint</w:t>
      </w:r>
      <w:r w:rsidRPr="00E22584">
        <w:rPr>
          <w:rFonts w:ascii="Segoe UI" w:hAnsi="Segoe UI" w:cs="Segoe UI" w:hint="eastAsia"/>
          <w:color w:val="333333"/>
          <w:kern w:val="0"/>
          <w:sz w:val="20"/>
          <w:szCs w:val="20"/>
        </w:rPr>
        <w:t>相比，</w:t>
      </w:r>
      <w:r w:rsidRPr="00E22584">
        <w:rPr>
          <w:rFonts w:ascii="Segoe UI" w:hAnsi="Segoe UI" w:cs="Segoe UI" w:hint="eastAsia"/>
          <w:color w:val="333333"/>
          <w:kern w:val="0"/>
          <w:sz w:val="20"/>
          <w:szCs w:val="20"/>
        </w:rPr>
        <w:t>Casper</w:t>
      </w:r>
      <w:r w:rsidRPr="00E22584">
        <w:rPr>
          <w:rFonts w:ascii="Segoe UI" w:hAnsi="Segoe UI" w:cs="Segoe UI" w:hint="eastAsia"/>
          <w:color w:val="333333"/>
          <w:kern w:val="0"/>
          <w:sz w:val="20"/>
          <w:szCs w:val="20"/>
        </w:rPr>
        <w:t>主要的优势就在于提供了“优于一致性的实用性”——其共识无需超过</w:t>
      </w:r>
      <w:r w:rsidRPr="00E22584">
        <w:rPr>
          <w:rFonts w:ascii="Segoe UI" w:hAnsi="Segoe UI" w:cs="Segoe UI"/>
          <w:color w:val="333333"/>
          <w:kern w:val="0"/>
          <w:sz w:val="20"/>
          <w:szCs w:val="20"/>
        </w:rPr>
        <w:t>⅔</w:t>
      </w:r>
      <w:r w:rsidRPr="00E22584">
        <w:rPr>
          <w:rFonts w:ascii="Segoe UI" w:hAnsi="Segoe UI" w:cs="Segoe UI" w:hint="eastAsia"/>
          <w:color w:val="333333"/>
          <w:kern w:val="0"/>
          <w:sz w:val="20"/>
          <w:szCs w:val="20"/>
        </w:rPr>
        <w:t>的仲裁选票——可能其代价就是速度慢以及实现复杂。</w:t>
      </w:r>
    </w:p>
    <w:p w:rsidR="00817FF9" w:rsidRPr="00091390" w:rsidRDefault="00817FF9" w:rsidP="005A1B21">
      <w:pPr>
        <w:widowControl/>
        <w:spacing w:before="212" w:after="141" w:line="360" w:lineRule="auto"/>
        <w:jc w:val="left"/>
        <w:outlineLvl w:val="2"/>
        <w:rPr>
          <w:rFonts w:ascii="Segoe UI" w:hAnsi="Segoe UI" w:cs="Segoe UI"/>
          <w:b/>
          <w:bCs/>
          <w:color w:val="333333"/>
          <w:kern w:val="0"/>
          <w:sz w:val="32"/>
          <w:szCs w:val="30"/>
        </w:rPr>
      </w:pPr>
      <w:r w:rsidRPr="00091390">
        <w:rPr>
          <w:rFonts w:ascii="Segoe UI" w:hAnsi="Segoe UI" w:cs="Segoe UI" w:hint="eastAsia"/>
          <w:b/>
          <w:bCs/>
          <w:color w:val="333333"/>
          <w:kern w:val="0"/>
          <w:sz w:val="32"/>
          <w:szCs w:val="30"/>
        </w:rPr>
        <w:t>水平扩展</w:t>
      </w:r>
    </w:p>
    <w:p w:rsidR="00817FF9" w:rsidRPr="00E22584" w:rsidRDefault="00817FF9" w:rsidP="005A1B21">
      <w:pPr>
        <w:widowControl/>
        <w:spacing w:before="212" w:after="141" w:line="360" w:lineRule="auto"/>
        <w:jc w:val="left"/>
        <w:outlineLvl w:val="3"/>
        <w:rPr>
          <w:rFonts w:ascii="Segoe UI" w:hAnsi="Segoe UI" w:cs="Segoe UI"/>
          <w:b/>
          <w:bCs/>
          <w:color w:val="333333"/>
          <w:kern w:val="0"/>
          <w:szCs w:val="21"/>
        </w:rPr>
      </w:pPr>
      <w:r w:rsidRPr="00E22584">
        <w:rPr>
          <w:rFonts w:ascii="Segoe UI" w:hAnsi="Segoe UI" w:cs="Segoe UI"/>
          <w:color w:val="333333"/>
          <w:kern w:val="0"/>
          <w:szCs w:val="21"/>
        </w:rPr>
        <w:lastRenderedPageBreak/>
        <w:t>Interledger</w:t>
      </w:r>
      <w:r w:rsidRPr="00E22584">
        <w:rPr>
          <w:rFonts w:ascii="Segoe UI" w:hAnsi="Segoe UI" w:cs="Segoe UI" w:hint="eastAsia"/>
          <w:b/>
          <w:bCs/>
          <w:color w:val="333333"/>
          <w:kern w:val="0"/>
          <w:szCs w:val="21"/>
        </w:rPr>
        <w:t>协议</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0"/>
        </w:rPr>
      </w:pPr>
      <w:r w:rsidRPr="00E22584">
        <w:rPr>
          <w:rFonts w:ascii="Segoe UI" w:hAnsi="Segoe UI" w:cs="Segoe UI"/>
          <w:color w:val="333333"/>
          <w:kern w:val="0"/>
          <w:sz w:val="20"/>
          <w:szCs w:val="20"/>
        </w:rPr>
        <w:t>Interledger</w:t>
      </w:r>
      <w:r w:rsidRPr="00E22584">
        <w:rPr>
          <w:rFonts w:ascii="Segoe UI" w:hAnsi="Segoe UI" w:cs="Segoe UI" w:hint="eastAsia"/>
          <w:color w:val="333333"/>
          <w:kern w:val="0"/>
          <w:sz w:val="20"/>
          <w:szCs w:val="20"/>
        </w:rPr>
        <w:t>协议</w:t>
      </w:r>
      <w:hyperlink r:id="rId108" w:history="1">
        <w:r w:rsidRPr="00E22584">
          <w:rPr>
            <w:rFonts w:ascii="Segoe UI" w:hAnsi="Segoe UI" w:cs="Segoe UI"/>
            <w:color w:val="4078C0"/>
            <w:kern w:val="0"/>
            <w:sz w:val="20"/>
            <w:szCs w:val="20"/>
            <w:u w:val="single"/>
          </w:rPr>
          <w:t>[14]</w:t>
        </w:r>
      </w:hyperlink>
      <w:r w:rsidRPr="00E22584">
        <w:rPr>
          <w:rFonts w:ascii="Segoe UI" w:hAnsi="Segoe UI" w:cs="Segoe UI" w:hint="eastAsia"/>
          <w:color w:val="333333"/>
          <w:kern w:val="0"/>
          <w:sz w:val="20"/>
          <w:szCs w:val="20"/>
        </w:rPr>
        <w:t>严格来说不算是可扩展解决方案。它通过一个松散耦合的双边关系网络，为不同账本系统提供了特别的互操作性。比如闪电网络，</w:t>
      </w:r>
      <w:r w:rsidRPr="00E22584">
        <w:rPr>
          <w:rFonts w:ascii="Segoe UI" w:hAnsi="Segoe UI" w:cs="Segoe UI" w:hint="eastAsia"/>
          <w:color w:val="333333"/>
          <w:kern w:val="0"/>
          <w:sz w:val="20"/>
          <w:szCs w:val="20"/>
        </w:rPr>
        <w:t>ILP</w:t>
      </w:r>
      <w:r w:rsidRPr="00E22584">
        <w:rPr>
          <w:rFonts w:ascii="Segoe UI" w:hAnsi="Segoe UI" w:cs="Segoe UI" w:hint="eastAsia"/>
          <w:color w:val="333333"/>
          <w:kern w:val="0"/>
          <w:sz w:val="20"/>
          <w:szCs w:val="20"/>
        </w:rPr>
        <w:t>的目的就是促进支付，不过是以不同账本类型的支付为主，并且延展了原子交易机制，将哈希锁以及公证人的仲裁集（也叫做原子传输协议）都包括进去。用于维持账本间交易原子数的后面这种机制和</w:t>
      </w:r>
      <w:r w:rsidRPr="00E22584">
        <w:rPr>
          <w:rFonts w:ascii="Segoe UI" w:hAnsi="Segoe UI" w:cs="Segoe UI" w:hint="eastAsia"/>
          <w:color w:val="333333"/>
          <w:kern w:val="0"/>
          <w:sz w:val="20"/>
          <w:szCs w:val="20"/>
        </w:rPr>
        <w:t>Tendermint</w:t>
      </w:r>
      <w:r w:rsidRPr="00E22584">
        <w:rPr>
          <w:rFonts w:ascii="Segoe UI" w:hAnsi="Segoe UI" w:cs="Segoe UI" w:hint="eastAsia"/>
          <w:color w:val="333333"/>
          <w:kern w:val="0"/>
          <w:sz w:val="20"/>
          <w:szCs w:val="20"/>
        </w:rPr>
        <w:t>的轻客戸端</w:t>
      </w:r>
      <w:r w:rsidRPr="00E22584">
        <w:rPr>
          <w:rFonts w:ascii="Segoe UI" w:hAnsi="Segoe UI" w:cs="Segoe UI"/>
          <w:color w:val="333333"/>
          <w:kern w:val="0"/>
          <w:sz w:val="20"/>
          <w:szCs w:val="20"/>
        </w:rPr>
        <w:t>SPV</w:t>
      </w:r>
      <w:r w:rsidRPr="00E22584">
        <w:rPr>
          <w:rFonts w:ascii="Segoe UI" w:hAnsi="Segoe UI" w:cs="Segoe UI" w:hint="eastAsia"/>
          <w:color w:val="333333"/>
          <w:kern w:val="0"/>
          <w:sz w:val="20"/>
          <w:szCs w:val="20"/>
        </w:rPr>
        <w:t>机制相似，因此就可以对</w:t>
      </w:r>
      <w:r w:rsidRPr="00E22584">
        <w:rPr>
          <w:rFonts w:ascii="Segoe UI" w:hAnsi="Segoe UI" w:cs="Segoe UI" w:hint="eastAsia"/>
          <w:color w:val="333333"/>
          <w:kern w:val="0"/>
          <w:sz w:val="20"/>
          <w:szCs w:val="20"/>
        </w:rPr>
        <w:t>ILP</w:t>
      </w:r>
      <w:r w:rsidRPr="00E22584">
        <w:rPr>
          <w:rFonts w:ascii="Segoe UI" w:hAnsi="Segoe UI" w:cs="Segoe UI" w:hint="eastAsia"/>
          <w:color w:val="333333"/>
          <w:kern w:val="0"/>
          <w:sz w:val="20"/>
          <w:szCs w:val="20"/>
        </w:rPr>
        <w:t>和</w:t>
      </w:r>
      <w:r w:rsidRPr="00E22584">
        <w:rPr>
          <w:rFonts w:ascii="Segoe UI" w:hAnsi="Segoe UI" w:cs="Segoe UI" w:hint="eastAsia"/>
          <w:color w:val="333333"/>
          <w:kern w:val="0"/>
          <w:sz w:val="20"/>
          <w:szCs w:val="20"/>
        </w:rPr>
        <w:t>Cosmos/IBC</w:t>
      </w:r>
      <w:r w:rsidRPr="00E22584">
        <w:rPr>
          <w:rFonts w:ascii="Segoe UI" w:hAnsi="Segoe UI" w:cs="Segoe UI" w:hint="eastAsia"/>
          <w:color w:val="333333"/>
          <w:kern w:val="0"/>
          <w:sz w:val="20"/>
          <w:szCs w:val="20"/>
        </w:rPr>
        <w:t>之间的区别加以解释了，具体如下：</w:t>
      </w:r>
    </w:p>
    <w:p w:rsidR="00817FF9" w:rsidRPr="00E22584" w:rsidRDefault="00817FF9" w:rsidP="005A1B21">
      <w:pPr>
        <w:widowControl/>
        <w:numPr>
          <w:ilvl w:val="0"/>
          <w:numId w:val="6"/>
        </w:numPr>
        <w:spacing w:before="141" w:after="141" w:line="360" w:lineRule="auto"/>
        <w:ind w:firstLine="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在</w:t>
      </w:r>
      <w:r w:rsidRPr="00E22584">
        <w:rPr>
          <w:rFonts w:ascii="Segoe UI" w:hAnsi="Segoe UI" w:cs="Segoe UI" w:hint="eastAsia"/>
          <w:color w:val="333333"/>
          <w:kern w:val="0"/>
          <w:sz w:val="20"/>
          <w:szCs w:val="20"/>
        </w:rPr>
        <w:t>ILP</w:t>
      </w:r>
      <w:r w:rsidRPr="00E22584">
        <w:rPr>
          <w:rFonts w:ascii="Segoe UI" w:hAnsi="Segoe UI" w:cs="Segoe UI" w:hint="eastAsia"/>
          <w:color w:val="333333"/>
          <w:kern w:val="0"/>
          <w:sz w:val="20"/>
          <w:szCs w:val="20"/>
        </w:rPr>
        <w:t>中连接器的公证人不支持成员变动，并且不允许在公证人间进行灵活的权重。而</w:t>
      </w:r>
      <w:r w:rsidRPr="00E22584">
        <w:rPr>
          <w:rFonts w:ascii="Segoe UI" w:hAnsi="Segoe UI" w:cs="Segoe UI" w:hint="eastAsia"/>
          <w:color w:val="333333"/>
          <w:kern w:val="0"/>
          <w:sz w:val="20"/>
          <w:szCs w:val="20"/>
        </w:rPr>
        <w:t>IBC</w:t>
      </w:r>
      <w:r w:rsidRPr="00E22584">
        <w:rPr>
          <w:rFonts w:ascii="Segoe UI" w:hAnsi="Segoe UI" w:cs="Segoe UI" w:hint="eastAsia"/>
          <w:color w:val="333333"/>
          <w:kern w:val="0"/>
          <w:sz w:val="20"/>
          <w:szCs w:val="20"/>
        </w:rPr>
        <w:t>是专门为区块链设计的，其验证人可以有不同的权重，而且成员也可以根据区块链进程进行变动。</w:t>
      </w:r>
    </w:p>
    <w:p w:rsidR="00817FF9" w:rsidRPr="00E22584" w:rsidRDefault="00817FF9" w:rsidP="005A1B21">
      <w:pPr>
        <w:widowControl/>
        <w:numPr>
          <w:ilvl w:val="0"/>
          <w:numId w:val="6"/>
        </w:numPr>
        <w:spacing w:before="141" w:after="141" w:line="360" w:lineRule="auto"/>
        <w:ind w:firstLine="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在闪电网络中，</w:t>
      </w:r>
      <w:r w:rsidRPr="00E22584">
        <w:rPr>
          <w:rFonts w:ascii="Segoe UI" w:hAnsi="Segoe UI" w:cs="Segoe UI" w:hint="eastAsia"/>
          <w:color w:val="333333"/>
          <w:kern w:val="0"/>
          <w:sz w:val="20"/>
          <w:szCs w:val="20"/>
        </w:rPr>
        <w:t>ILP</w:t>
      </w:r>
      <w:r w:rsidRPr="00E22584">
        <w:rPr>
          <w:rFonts w:ascii="Segoe UI" w:hAnsi="Segoe UI" w:cs="Segoe UI" w:hint="eastAsia"/>
          <w:color w:val="333333"/>
          <w:kern w:val="0"/>
          <w:sz w:val="20"/>
          <w:szCs w:val="20"/>
        </w:rPr>
        <w:t>付款接收人必须在线来发送确认函给发送者。而在</w:t>
      </w:r>
      <w:r w:rsidRPr="00E22584">
        <w:rPr>
          <w:rFonts w:ascii="Segoe UI" w:hAnsi="Segoe UI" w:cs="Segoe UI" w:hint="eastAsia"/>
          <w:color w:val="333333"/>
          <w:kern w:val="0"/>
          <w:sz w:val="20"/>
          <w:szCs w:val="20"/>
        </w:rPr>
        <w:t>IBC</w:t>
      </w:r>
      <w:r w:rsidRPr="00E22584">
        <w:rPr>
          <w:rFonts w:ascii="Segoe UI" w:hAnsi="Segoe UI" w:cs="Segoe UI" w:hint="eastAsia"/>
          <w:color w:val="333333"/>
          <w:kern w:val="0"/>
          <w:sz w:val="20"/>
          <w:szCs w:val="20"/>
        </w:rPr>
        <w:t>代币传输过程中，接收人区块链的验证组会负责提供确认，而非接收人。</w:t>
      </w:r>
    </w:p>
    <w:p w:rsidR="00817FF9" w:rsidRPr="00E22584" w:rsidRDefault="00817FF9" w:rsidP="005A1B21">
      <w:pPr>
        <w:widowControl/>
        <w:numPr>
          <w:ilvl w:val="0"/>
          <w:numId w:val="6"/>
        </w:numPr>
        <w:spacing w:before="141" w:after="141" w:line="360" w:lineRule="auto"/>
        <w:ind w:firstLine="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两者最大的不同就是</w:t>
      </w:r>
      <w:r w:rsidRPr="00E22584">
        <w:rPr>
          <w:rFonts w:ascii="Segoe UI" w:hAnsi="Segoe UI" w:cs="Segoe UI" w:hint="eastAsia"/>
          <w:color w:val="333333"/>
          <w:kern w:val="0"/>
          <w:sz w:val="20"/>
          <w:szCs w:val="20"/>
        </w:rPr>
        <w:t>ILP</w:t>
      </w:r>
      <w:r w:rsidRPr="00E22584">
        <w:rPr>
          <w:rFonts w:ascii="Segoe UI" w:hAnsi="Segoe UI" w:cs="Segoe UI" w:hint="eastAsia"/>
          <w:color w:val="333333"/>
          <w:kern w:val="0"/>
          <w:sz w:val="20"/>
          <w:szCs w:val="20"/>
        </w:rPr>
        <w:t>的连接器不充当支付状态的权威方，而在</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中，一个中心的验证人就是</w:t>
      </w:r>
      <w:r w:rsidRPr="00E22584">
        <w:rPr>
          <w:rFonts w:ascii="Segoe UI" w:hAnsi="Segoe UI" w:cs="Segoe UI" w:hint="eastAsia"/>
          <w:color w:val="333333"/>
          <w:kern w:val="0"/>
          <w:sz w:val="20"/>
          <w:szCs w:val="20"/>
        </w:rPr>
        <w:t>IBC</w:t>
      </w:r>
      <w:r w:rsidRPr="00E22584">
        <w:rPr>
          <w:rFonts w:ascii="Segoe UI" w:hAnsi="Segoe UI" w:cs="Segoe UI" w:hint="eastAsia"/>
          <w:color w:val="333333"/>
          <w:kern w:val="0"/>
          <w:sz w:val="20"/>
          <w:szCs w:val="20"/>
        </w:rPr>
        <w:t>代币传输状态以及每个空间所持代币总量（不是空间每个账户所持代币总量）的权威见证人。这是一个根本性创新，允许代币在空间里进行安全且非对称的传输，而在</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中，充当</w:t>
      </w:r>
      <w:r w:rsidRPr="00E22584">
        <w:rPr>
          <w:rFonts w:ascii="Segoe UI" w:hAnsi="Segoe UI" w:cs="Segoe UI" w:hint="eastAsia"/>
          <w:color w:val="333333"/>
          <w:kern w:val="0"/>
          <w:sz w:val="20"/>
          <w:szCs w:val="20"/>
        </w:rPr>
        <w:t>ILP</w:t>
      </w:r>
      <w:r w:rsidRPr="00E22584">
        <w:rPr>
          <w:rFonts w:ascii="Segoe UI" w:hAnsi="Segoe UI" w:cs="Segoe UI" w:hint="eastAsia"/>
          <w:color w:val="333333"/>
          <w:kern w:val="0"/>
          <w:sz w:val="20"/>
          <w:szCs w:val="20"/>
        </w:rPr>
        <w:t>连接器的角色是一个持久且安全的区块链账本——</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中心（</w:t>
      </w:r>
      <w:r w:rsidRPr="00E22584">
        <w:rPr>
          <w:rFonts w:ascii="Segoe UI" w:hAnsi="Segoe UI" w:cs="Segoe UI"/>
          <w:color w:val="333333"/>
          <w:kern w:val="0"/>
          <w:sz w:val="20"/>
          <w:szCs w:val="20"/>
        </w:rPr>
        <w:t>Cosmos Hub</w:t>
      </w:r>
      <w:r w:rsidRPr="00E22584">
        <w:rPr>
          <w:rFonts w:ascii="Segoe UI" w:hAnsi="Segoe UI" w:cs="Segoe UI" w:hint="eastAsia"/>
          <w:color w:val="333333"/>
          <w:kern w:val="0"/>
          <w:sz w:val="20"/>
          <w:szCs w:val="20"/>
        </w:rPr>
        <w:t>）。</w:t>
      </w:r>
    </w:p>
    <w:p w:rsidR="00817FF9" w:rsidRPr="00E22584" w:rsidRDefault="00817FF9" w:rsidP="005A1B21">
      <w:pPr>
        <w:widowControl/>
        <w:numPr>
          <w:ilvl w:val="0"/>
          <w:numId w:val="6"/>
        </w:numPr>
        <w:spacing w:before="141" w:after="141" w:line="360" w:lineRule="auto"/>
        <w:ind w:firstLine="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ILP</w:t>
      </w:r>
      <w:r w:rsidRPr="00E22584">
        <w:rPr>
          <w:rFonts w:ascii="Segoe UI" w:hAnsi="Segoe UI" w:cs="Segoe UI" w:hint="eastAsia"/>
          <w:color w:val="333333"/>
          <w:kern w:val="0"/>
          <w:sz w:val="20"/>
          <w:szCs w:val="20"/>
        </w:rPr>
        <w:t>账本间支付需要由一份交易订单簿做支持，因为其不包括代币从一个账本到另一个账本的非对称传输，而只有价值或市场等值在传输。</w:t>
      </w:r>
    </w:p>
    <w:p w:rsidR="00817FF9" w:rsidRPr="00E22584" w:rsidRDefault="00817FF9" w:rsidP="005A1B21">
      <w:pPr>
        <w:widowControl/>
        <w:spacing w:before="212" w:after="141" w:line="360" w:lineRule="auto"/>
        <w:jc w:val="left"/>
        <w:outlineLvl w:val="3"/>
        <w:rPr>
          <w:rFonts w:ascii="Segoe UI" w:hAnsi="Segoe UI" w:cs="Segoe UI"/>
          <w:b/>
          <w:bCs/>
          <w:color w:val="333333"/>
          <w:kern w:val="0"/>
          <w:szCs w:val="20"/>
        </w:rPr>
      </w:pPr>
      <w:r w:rsidRPr="00E22584">
        <w:rPr>
          <w:rFonts w:ascii="Segoe UI" w:hAnsi="Segoe UI" w:cs="Segoe UI" w:hint="eastAsia"/>
          <w:b/>
          <w:bCs/>
          <w:color w:val="333333"/>
          <w:kern w:val="0"/>
          <w:szCs w:val="20"/>
        </w:rPr>
        <w:t>侧链</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侧链</w:t>
      </w:r>
      <w:hyperlink r:id="rId109" w:history="1">
        <w:r w:rsidRPr="00E22584">
          <w:rPr>
            <w:rFonts w:ascii="Segoe UI" w:hAnsi="Segoe UI" w:cs="Segoe UI"/>
            <w:color w:val="4078C0"/>
            <w:kern w:val="0"/>
            <w:sz w:val="20"/>
            <w:szCs w:val="20"/>
            <w:u w:val="single"/>
          </w:rPr>
          <w:t>[15]</w:t>
        </w:r>
      </w:hyperlink>
      <w:r w:rsidRPr="00E22584">
        <w:rPr>
          <w:rFonts w:ascii="Segoe UI" w:hAnsi="Segoe UI" w:cs="Segoe UI" w:hint="eastAsia"/>
          <w:color w:val="333333"/>
          <w:kern w:val="0"/>
          <w:sz w:val="20"/>
          <w:szCs w:val="20"/>
        </w:rPr>
        <w:t>是针对比特币网络扩展提出的一个机制，通过与比特币区块链“挂钩”的可替代区块链实现。侧链可以让比特币有效从区块链转移到侧链及后台，还可以在侧链上进行新功能测试。在</w:t>
      </w:r>
      <w:r w:rsidRPr="00E22584">
        <w:rPr>
          <w:rFonts w:ascii="Segoe UI" w:hAnsi="Segoe UI" w:cs="Segoe UI" w:hint="eastAsia"/>
          <w:color w:val="333333"/>
          <w:kern w:val="0"/>
          <w:sz w:val="20"/>
          <w:szCs w:val="20"/>
        </w:rPr>
        <w:t>Cosmos Hub</w:t>
      </w:r>
      <w:r w:rsidRPr="00E22584">
        <w:rPr>
          <w:rFonts w:ascii="Segoe UI" w:hAnsi="Segoe UI" w:cs="Segoe UI" w:hint="eastAsia"/>
          <w:color w:val="333333"/>
          <w:kern w:val="0"/>
          <w:sz w:val="20"/>
          <w:szCs w:val="20"/>
        </w:rPr>
        <w:t>中，侧链和比特币是彼此的轻客戸端，使用</w:t>
      </w:r>
      <w:r w:rsidRPr="00E22584">
        <w:rPr>
          <w:rFonts w:ascii="Segoe UI" w:hAnsi="Segoe UI" w:cs="Segoe UI"/>
          <w:color w:val="333333"/>
          <w:kern w:val="0"/>
          <w:sz w:val="20"/>
          <w:szCs w:val="20"/>
        </w:rPr>
        <w:t>SPV</w:t>
      </w:r>
      <w:r w:rsidRPr="00E22584">
        <w:rPr>
          <w:rFonts w:ascii="Segoe UI" w:hAnsi="Segoe UI" w:cs="Segoe UI" w:hint="eastAsia"/>
          <w:color w:val="333333"/>
          <w:kern w:val="0"/>
          <w:sz w:val="20"/>
          <w:szCs w:val="20"/>
        </w:rPr>
        <w:t>（安全协议验证工具）证明来决定什么时候转移代币到侧链及后台。当然，因为比特币采用工作量证明机制，所以以比特币为中心的侧链也遇到很多工作量证明作为共识算法而带来的问题与风险。此外，这个是比特币多数派解决方案，它并不支持本地代币以及空间内网络拓扑学，而</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可以。也就是说，这种双向挂钩的核心机制在原则上是和</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网络运用的机制一样的。</w:t>
      </w:r>
    </w:p>
    <w:p w:rsidR="00817FF9" w:rsidRPr="00E22584" w:rsidRDefault="00817FF9" w:rsidP="005A1B21">
      <w:pPr>
        <w:widowControl/>
        <w:spacing w:before="212" w:after="141" w:line="360" w:lineRule="auto"/>
        <w:jc w:val="left"/>
        <w:outlineLvl w:val="3"/>
        <w:rPr>
          <w:rFonts w:ascii="Segoe UI" w:hAnsi="Segoe UI" w:cs="Segoe UI"/>
          <w:b/>
          <w:bCs/>
          <w:color w:val="333333"/>
          <w:kern w:val="0"/>
          <w:szCs w:val="20"/>
        </w:rPr>
      </w:pPr>
      <w:r w:rsidRPr="00E22584">
        <w:rPr>
          <w:rFonts w:ascii="Segoe UI" w:hAnsi="Segoe UI" w:cs="Segoe UI" w:hint="eastAsia"/>
          <w:b/>
          <w:bCs/>
          <w:color w:val="333333"/>
          <w:kern w:val="0"/>
          <w:szCs w:val="20"/>
        </w:rPr>
        <w:t>以太坊在可扩展方面的努力</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lastRenderedPageBreak/>
        <w:t>以太坊目前正在研究不同的方法来实现以太坊区块链状态的碎片化，从而解决可扩展问题。这些努力的目标就是在共享状态空间中维持当前以太坊虚拟机提供的抽象层。他们同时开展了多项研究。</w:t>
      </w:r>
      <w:hyperlink r:id="rId110" w:history="1">
        <w:r w:rsidRPr="00E22584">
          <w:rPr>
            <w:rFonts w:ascii="Segoe UI" w:hAnsi="Segoe UI" w:cs="Segoe UI"/>
            <w:color w:val="4078C0"/>
            <w:kern w:val="0"/>
            <w:sz w:val="20"/>
            <w:szCs w:val="20"/>
            <w:u w:val="single"/>
          </w:rPr>
          <w:t>[18]</w:t>
        </w:r>
      </w:hyperlink>
      <w:hyperlink r:id="rId111" w:history="1">
        <w:r w:rsidRPr="00E22584">
          <w:rPr>
            <w:rFonts w:ascii="Segoe UI" w:hAnsi="Segoe UI" w:cs="Segoe UI"/>
            <w:color w:val="4078C0"/>
            <w:kern w:val="0"/>
            <w:sz w:val="20"/>
            <w:szCs w:val="20"/>
            <w:u w:val="single"/>
          </w:rPr>
          <w:t>[22]</w:t>
        </w:r>
      </w:hyperlink>
    </w:p>
    <w:p w:rsidR="00817FF9" w:rsidRPr="00E22584" w:rsidRDefault="00817FF9" w:rsidP="005A1B21">
      <w:pPr>
        <w:widowControl/>
        <w:spacing w:before="212" w:after="141" w:line="360" w:lineRule="auto"/>
        <w:jc w:val="left"/>
        <w:outlineLvl w:val="4"/>
        <w:rPr>
          <w:rFonts w:ascii="Segoe UI" w:hAnsi="Segoe UI" w:cs="Segoe UI"/>
          <w:b/>
          <w:bCs/>
          <w:color w:val="333333"/>
          <w:kern w:val="0"/>
          <w:szCs w:val="20"/>
        </w:rPr>
      </w:pPr>
      <w:r w:rsidRPr="00E22584">
        <w:rPr>
          <w:rFonts w:ascii="Segoe UI" w:hAnsi="Segoe UI" w:cs="Segoe UI" w:hint="eastAsia"/>
          <w:b/>
          <w:bCs/>
          <w:color w:val="333333"/>
          <w:kern w:val="0"/>
          <w:szCs w:val="20"/>
        </w:rPr>
        <w:t xml:space="preserve">Cosmos vs </w:t>
      </w:r>
      <w:r w:rsidRPr="00E22584">
        <w:rPr>
          <w:rFonts w:ascii="Segoe UI" w:hAnsi="Segoe UI" w:cs="Segoe UI" w:hint="eastAsia"/>
          <w:b/>
          <w:bCs/>
          <w:color w:val="333333"/>
          <w:kern w:val="0"/>
          <w:szCs w:val="20"/>
        </w:rPr>
        <w:t>以太坊</w:t>
      </w:r>
      <w:r w:rsidRPr="00E22584">
        <w:rPr>
          <w:rFonts w:ascii="Segoe UI" w:hAnsi="Segoe UI" w:cs="Segoe UI" w:hint="eastAsia"/>
          <w:b/>
          <w:bCs/>
          <w:color w:val="333333"/>
          <w:kern w:val="0"/>
          <w:szCs w:val="20"/>
        </w:rPr>
        <w:t>2.0</w:t>
      </w:r>
      <w:r w:rsidRPr="00E22584">
        <w:rPr>
          <w:szCs w:val="20"/>
        </w:rPr>
        <w:t xml:space="preserve"> </w:t>
      </w:r>
      <w:r w:rsidRPr="00E22584">
        <w:rPr>
          <w:rFonts w:ascii="Segoe UI" w:hAnsi="Segoe UI" w:cs="Segoe UI"/>
          <w:b/>
          <w:bCs/>
          <w:color w:val="333333"/>
          <w:kern w:val="0"/>
          <w:szCs w:val="20"/>
        </w:rPr>
        <w:t>Mauve</w:t>
      </w:r>
    </w:p>
    <w:p w:rsidR="00817FF9" w:rsidRPr="00E22584" w:rsidRDefault="00817FF9" w:rsidP="00F91F2B">
      <w:pPr>
        <w:widowControl/>
        <w:spacing w:after="141" w:line="360" w:lineRule="auto"/>
        <w:ind w:firstLine="42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和以太坊</w:t>
      </w:r>
      <w:r w:rsidRPr="00E22584">
        <w:rPr>
          <w:rFonts w:ascii="Segoe UI" w:hAnsi="Segoe UI" w:cs="Segoe UI" w:hint="eastAsia"/>
          <w:color w:val="333333"/>
          <w:kern w:val="0"/>
          <w:sz w:val="20"/>
          <w:szCs w:val="20"/>
        </w:rPr>
        <w:t>2.0</w:t>
      </w:r>
      <w:r w:rsidRPr="00E22584">
        <w:rPr>
          <w:rFonts w:ascii="Segoe UI" w:hAnsi="Segoe UI" w:cs="Segoe UI"/>
          <w:color w:val="333333"/>
          <w:kern w:val="0"/>
          <w:sz w:val="20"/>
          <w:szCs w:val="20"/>
        </w:rPr>
        <w:t xml:space="preserve"> Mauve </w:t>
      </w:r>
      <w:hyperlink r:id="rId112" w:history="1">
        <w:r w:rsidRPr="00E22584">
          <w:rPr>
            <w:rFonts w:ascii="Segoe UI" w:hAnsi="Segoe UI" w:cs="Segoe UI"/>
            <w:color w:val="4078C0"/>
            <w:kern w:val="0"/>
            <w:sz w:val="20"/>
            <w:szCs w:val="20"/>
            <w:u w:val="single"/>
          </w:rPr>
          <w:t>[22]</w:t>
        </w:r>
      </w:hyperlink>
      <w:r w:rsidRPr="00E22584">
        <w:rPr>
          <w:rFonts w:ascii="Segoe UI" w:hAnsi="Segoe UI" w:cs="Segoe UI" w:hint="eastAsia"/>
          <w:color w:val="333333"/>
          <w:kern w:val="0"/>
          <w:sz w:val="20"/>
          <w:szCs w:val="20"/>
        </w:rPr>
        <w:t>有不同的设计目标。</w:t>
      </w:r>
    </w:p>
    <w:p w:rsidR="00817FF9" w:rsidRPr="00E22584" w:rsidRDefault="00817FF9" w:rsidP="005A1B21">
      <w:pPr>
        <w:widowControl/>
        <w:numPr>
          <w:ilvl w:val="0"/>
          <w:numId w:val="7"/>
        </w:numPr>
        <w:spacing w:before="100" w:beforeAutospacing="1" w:after="100" w:afterAutospacing="1" w:line="360" w:lineRule="auto"/>
        <w:ind w:firstLine="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专注代币。而</w:t>
      </w:r>
      <w:r w:rsidRPr="00E22584">
        <w:rPr>
          <w:rFonts w:ascii="Segoe UI" w:hAnsi="Segoe UI" w:cs="Segoe UI"/>
          <w:color w:val="333333"/>
          <w:kern w:val="0"/>
          <w:sz w:val="20"/>
          <w:szCs w:val="20"/>
        </w:rPr>
        <w:t>Mauve</w:t>
      </w:r>
      <w:r w:rsidRPr="00E22584">
        <w:rPr>
          <w:rFonts w:ascii="Segoe UI" w:hAnsi="Segoe UI" w:cs="Segoe UI" w:hint="eastAsia"/>
          <w:color w:val="333333"/>
          <w:kern w:val="0"/>
          <w:sz w:val="20"/>
          <w:szCs w:val="20"/>
        </w:rPr>
        <w:t>是和扩展普通计算相关。</w:t>
      </w:r>
    </w:p>
    <w:p w:rsidR="00817FF9" w:rsidRPr="00E22584" w:rsidRDefault="00817FF9" w:rsidP="005A1B21">
      <w:pPr>
        <w:widowControl/>
        <w:numPr>
          <w:ilvl w:val="0"/>
          <w:numId w:val="7"/>
        </w:numPr>
        <w:spacing w:before="60" w:after="100" w:afterAutospacing="1" w:line="360" w:lineRule="auto"/>
        <w:ind w:firstLine="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不一定是以太坊虚拟机，因此即使是不同的虚拟机也可以进行交互。</w:t>
      </w:r>
    </w:p>
    <w:p w:rsidR="00817FF9" w:rsidRPr="00E22584" w:rsidRDefault="00817FF9" w:rsidP="005A1B21">
      <w:pPr>
        <w:widowControl/>
        <w:numPr>
          <w:ilvl w:val="0"/>
          <w:numId w:val="7"/>
        </w:numPr>
        <w:spacing w:before="60" w:after="100" w:afterAutospacing="1" w:line="360" w:lineRule="auto"/>
        <w:ind w:firstLine="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可以让空间创建者决定谁来验证空间。</w:t>
      </w:r>
    </w:p>
    <w:p w:rsidR="00817FF9" w:rsidRPr="00E22584" w:rsidRDefault="00817FF9" w:rsidP="005A1B21">
      <w:pPr>
        <w:widowControl/>
        <w:numPr>
          <w:ilvl w:val="0"/>
          <w:numId w:val="7"/>
        </w:numPr>
        <w:spacing w:before="60" w:after="100" w:afterAutospacing="1" w:line="360" w:lineRule="auto"/>
        <w:ind w:firstLine="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任何人都可以在</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开创新空间（除非管理有其他决定）。</w:t>
      </w:r>
    </w:p>
    <w:p w:rsidR="00817FF9" w:rsidRPr="00E22584" w:rsidRDefault="00817FF9" w:rsidP="005A1B21">
      <w:pPr>
        <w:widowControl/>
        <w:numPr>
          <w:ilvl w:val="0"/>
          <w:numId w:val="7"/>
        </w:numPr>
        <w:spacing w:before="60" w:after="100" w:afterAutospacing="1" w:line="360" w:lineRule="auto"/>
        <w:ind w:firstLine="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中心会隔离空间故障，这样全球代币的不变性就得到了维护。</w:t>
      </w:r>
    </w:p>
    <w:p w:rsidR="00817FF9" w:rsidRPr="00091390" w:rsidRDefault="00817FF9" w:rsidP="005A1B21">
      <w:pPr>
        <w:widowControl/>
        <w:spacing w:before="212" w:after="141" w:line="360" w:lineRule="auto"/>
        <w:jc w:val="left"/>
        <w:outlineLvl w:val="2"/>
        <w:rPr>
          <w:rFonts w:ascii="Segoe UI" w:hAnsi="Segoe UI" w:cs="Segoe UI"/>
          <w:b/>
          <w:bCs/>
          <w:color w:val="333333"/>
          <w:kern w:val="0"/>
          <w:sz w:val="32"/>
          <w:szCs w:val="30"/>
        </w:rPr>
      </w:pPr>
      <w:r w:rsidRPr="00091390">
        <w:rPr>
          <w:rFonts w:ascii="Segoe UI" w:hAnsi="Segoe UI" w:cs="Segoe UI" w:hint="eastAsia"/>
          <w:b/>
          <w:bCs/>
          <w:color w:val="333333"/>
          <w:kern w:val="0"/>
          <w:sz w:val="32"/>
          <w:szCs w:val="30"/>
        </w:rPr>
        <w:t>普通扩展</w:t>
      </w:r>
    </w:p>
    <w:p w:rsidR="00817FF9" w:rsidRPr="00E22584" w:rsidRDefault="00817FF9" w:rsidP="005A1B21">
      <w:pPr>
        <w:widowControl/>
        <w:spacing w:before="212" w:after="141" w:line="360" w:lineRule="auto"/>
        <w:jc w:val="left"/>
        <w:outlineLvl w:val="3"/>
        <w:rPr>
          <w:rFonts w:ascii="Segoe UI" w:hAnsi="Segoe UI" w:cs="Segoe UI"/>
          <w:b/>
          <w:bCs/>
          <w:color w:val="333333"/>
          <w:kern w:val="0"/>
          <w:szCs w:val="20"/>
        </w:rPr>
      </w:pPr>
      <w:r w:rsidRPr="00E22584">
        <w:rPr>
          <w:rFonts w:ascii="Segoe UI" w:hAnsi="Segoe UI" w:cs="Segoe UI" w:hint="eastAsia"/>
          <w:b/>
          <w:bCs/>
          <w:color w:val="333333"/>
          <w:kern w:val="0"/>
          <w:szCs w:val="20"/>
        </w:rPr>
        <w:t>闪电网络</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闪电网络是一种代币传输网络，在比特币区块链（及其他公共区块链）上一层运行，能够执行众多改善交易吞吐量的指令，通过将大多数交易从共式账本移出，转入所谓的“支付信道”内。这个举措通过链上的加密货币脚本或可实现，它可以让参与者进入双方有状态的合约，其中状态可以通过共享数字签名进行更新，并且最后将证据公布到区块链后可以关闭合约，这个机制最初是通过跨链原子掉期而普及的。通过开放多方支付信道，闪电网络的参与者可以成为他人支付的路由焦点，带领全面连接的支付信道网络，代价就是绑定在支付信道上的资本。</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虽然闪电网络可以轻松在多个单独区块链间延伸以通过交易市场进行价值传输，但是它无法用来进行区块链间的非对称代币传输。</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网络的主要好处就是能够进行这类直接代币传输。也就是说，我们可以期待支付信道与闪电网络在我们的代币传输机制下投入广泛应用，一方面为了节省成本，另一方面也可以保证隐私。</w:t>
      </w:r>
    </w:p>
    <w:p w:rsidR="00817FF9" w:rsidRPr="00E22584" w:rsidRDefault="00817FF9" w:rsidP="005A1B21">
      <w:pPr>
        <w:widowControl/>
        <w:spacing w:before="212" w:after="141" w:line="360" w:lineRule="auto"/>
        <w:jc w:val="left"/>
        <w:outlineLvl w:val="3"/>
        <w:rPr>
          <w:rFonts w:ascii="Segoe UI" w:hAnsi="Segoe UI" w:cs="Segoe UI"/>
          <w:b/>
          <w:bCs/>
          <w:color w:val="333333"/>
          <w:kern w:val="0"/>
          <w:szCs w:val="20"/>
        </w:rPr>
      </w:pPr>
      <w:r w:rsidRPr="00E22584">
        <w:rPr>
          <w:rFonts w:ascii="Segoe UI" w:hAnsi="Segoe UI" w:cs="Segoe UI" w:hint="eastAsia"/>
          <w:b/>
          <w:bCs/>
          <w:color w:val="333333"/>
          <w:kern w:val="0"/>
          <w:szCs w:val="20"/>
        </w:rPr>
        <w:t>隔离见证</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隔离见证是一项比特币改善提议（</w:t>
      </w:r>
      <w:hyperlink r:id="rId113" w:history="1">
        <w:r w:rsidRPr="00E22584">
          <w:rPr>
            <w:rStyle w:val="a5"/>
            <w:rFonts w:ascii="Segoe UI" w:hAnsi="Segoe UI" w:cs="Segoe UI" w:hint="eastAsia"/>
            <w:kern w:val="0"/>
            <w:sz w:val="20"/>
            <w:szCs w:val="20"/>
          </w:rPr>
          <w:t>连接</w:t>
        </w:r>
      </w:hyperlink>
      <w:r w:rsidRPr="00E22584">
        <w:rPr>
          <w:rFonts w:ascii="Segoe UI" w:hAnsi="Segoe UI" w:cs="Segoe UI" w:hint="eastAsia"/>
          <w:color w:val="333333"/>
          <w:kern w:val="0"/>
          <w:sz w:val="20"/>
          <w:szCs w:val="20"/>
        </w:rPr>
        <w:t>），其目的是将每个区块的交易吞吐量提高</w:t>
      </w:r>
      <w:r w:rsidRPr="00E22584">
        <w:rPr>
          <w:rFonts w:ascii="Segoe UI" w:hAnsi="Segoe UI" w:cs="Segoe UI" w:hint="eastAsia"/>
          <w:color w:val="333333"/>
          <w:kern w:val="0"/>
          <w:sz w:val="20"/>
          <w:szCs w:val="20"/>
        </w:rPr>
        <w:t>2-3</w:t>
      </w:r>
      <w:r w:rsidRPr="00E22584">
        <w:rPr>
          <w:rFonts w:ascii="Segoe UI" w:hAnsi="Segoe UI" w:cs="Segoe UI" w:hint="eastAsia"/>
          <w:color w:val="333333"/>
          <w:kern w:val="0"/>
          <w:sz w:val="20"/>
          <w:szCs w:val="20"/>
        </w:rPr>
        <w:t>倍，并且同时保证区块快速同步新节点。这个方案的出色就在于它可以在比特币当前协议的限制下运</w:t>
      </w:r>
      <w:r w:rsidRPr="00E22584">
        <w:rPr>
          <w:rFonts w:ascii="Segoe UI" w:hAnsi="Segoe UI" w:cs="Segoe UI" w:hint="eastAsia"/>
          <w:color w:val="333333"/>
          <w:kern w:val="0"/>
          <w:sz w:val="20"/>
          <w:szCs w:val="20"/>
        </w:rPr>
        <w:lastRenderedPageBreak/>
        <w:t>行，并且允许进行软分叉更新（也就是其他旧版本的客户端软件在更新后可以继续运行）。</w:t>
      </w:r>
      <w:r w:rsidRPr="00E22584">
        <w:rPr>
          <w:rFonts w:ascii="Segoe UI" w:hAnsi="Segoe UI" w:cs="Segoe UI" w:hint="eastAsia"/>
          <w:color w:val="333333"/>
          <w:kern w:val="0"/>
          <w:sz w:val="20"/>
          <w:szCs w:val="20"/>
        </w:rPr>
        <w:t>Tendermint</w:t>
      </w:r>
      <w:r w:rsidRPr="00E22584">
        <w:rPr>
          <w:rFonts w:ascii="Segoe UI" w:hAnsi="Segoe UI" w:cs="Segoe UI" w:hint="eastAsia"/>
          <w:color w:val="333333"/>
          <w:kern w:val="0"/>
          <w:sz w:val="20"/>
          <w:szCs w:val="20"/>
        </w:rPr>
        <w:t>是一种新的协议，它没有设计限制，因此可以有不同的扩展选择。首先，</w:t>
      </w:r>
      <w:r w:rsidRPr="00E22584">
        <w:rPr>
          <w:rFonts w:ascii="Segoe UI" w:hAnsi="Segoe UI" w:cs="Segoe UI" w:hint="eastAsia"/>
          <w:color w:val="333333"/>
          <w:kern w:val="0"/>
          <w:sz w:val="20"/>
          <w:szCs w:val="20"/>
        </w:rPr>
        <w:t>Tendermint</w:t>
      </w:r>
      <w:r w:rsidRPr="00E22584">
        <w:rPr>
          <w:rFonts w:ascii="Segoe UI" w:hAnsi="Segoe UI" w:cs="Segoe UI" w:hint="eastAsia"/>
          <w:color w:val="333333"/>
          <w:kern w:val="0"/>
          <w:sz w:val="20"/>
          <w:szCs w:val="20"/>
        </w:rPr>
        <w:t>采用拜占庭容错循环制算法，这个是在加密签字而非挖矿的基础上进行，可以简单地通过多平行区块链进行水平扩展，而定期频繁的区块提交还可以进行垂直扩展。</w:t>
      </w:r>
    </w:p>
    <w:p w:rsidR="00817FF9" w:rsidRPr="00322FD6" w:rsidRDefault="00817FF9" w:rsidP="005A1B21">
      <w:pPr>
        <w:widowControl/>
        <w:spacing w:before="212" w:after="212" w:line="360" w:lineRule="auto"/>
        <w:jc w:val="left"/>
        <w:rPr>
          <w:rFonts w:ascii="宋体" w:hAnsi="宋体" w:cs="宋体"/>
          <w:kern w:val="0"/>
          <w:sz w:val="24"/>
          <w:szCs w:val="24"/>
        </w:rPr>
      </w:pPr>
      <w:r w:rsidRPr="00322FD6">
        <w:rPr>
          <w:rFonts w:ascii="宋体" w:hAnsi="宋体" w:cs="宋体"/>
          <w:kern w:val="0"/>
          <w:sz w:val="24"/>
          <w:szCs w:val="24"/>
        </w:rPr>
        <w:pict>
          <v:rect id="_x0000_i1025" style="width:0;height:3pt" o:hralign="center" o:hrstd="t" o:hrnoshade="t" o:hr="t" fillcolor="#333" stroked="f"/>
        </w:pict>
      </w:r>
    </w:p>
    <w:p w:rsidR="00817FF9" w:rsidRPr="00091390" w:rsidRDefault="00817FF9" w:rsidP="00091390">
      <w:pPr>
        <w:widowControl/>
        <w:pBdr>
          <w:bottom w:val="single" w:sz="4" w:space="4" w:color="EEEEEE"/>
        </w:pBdr>
        <w:spacing w:before="224" w:after="150" w:line="360" w:lineRule="auto"/>
        <w:jc w:val="left"/>
        <w:outlineLvl w:val="1"/>
        <w:rPr>
          <w:rFonts w:ascii="Segoe UI" w:hAnsi="Segoe UI" w:cs="Segoe UI"/>
          <w:b/>
          <w:bCs/>
          <w:color w:val="333333"/>
          <w:kern w:val="0"/>
          <w:sz w:val="40"/>
          <w:szCs w:val="36"/>
        </w:rPr>
      </w:pPr>
      <w:r w:rsidRPr="00091390">
        <w:rPr>
          <w:rFonts w:ascii="Segoe UI" w:hAnsi="Segoe UI" w:cs="Segoe UI" w:hint="eastAsia"/>
          <w:b/>
          <w:bCs/>
          <w:color w:val="333333"/>
          <w:kern w:val="0"/>
          <w:sz w:val="40"/>
          <w:szCs w:val="36"/>
        </w:rPr>
        <w:t>附录</w:t>
      </w:r>
    </w:p>
    <w:p w:rsidR="00817FF9" w:rsidRPr="00091390" w:rsidRDefault="00817FF9" w:rsidP="005A1B21">
      <w:pPr>
        <w:widowControl/>
        <w:spacing w:before="212" w:after="141" w:line="360" w:lineRule="auto"/>
        <w:jc w:val="left"/>
        <w:outlineLvl w:val="2"/>
        <w:rPr>
          <w:rFonts w:ascii="Segoe UI" w:hAnsi="Segoe UI" w:cs="Segoe UI"/>
          <w:b/>
          <w:bCs/>
          <w:color w:val="333333"/>
          <w:kern w:val="0"/>
          <w:sz w:val="32"/>
          <w:szCs w:val="30"/>
        </w:rPr>
      </w:pPr>
      <w:r w:rsidRPr="00091390">
        <w:rPr>
          <w:rFonts w:ascii="Segoe UI" w:hAnsi="Segoe UI" w:cs="Segoe UI" w:hint="eastAsia"/>
          <w:b/>
          <w:bCs/>
          <w:color w:val="333333"/>
          <w:kern w:val="0"/>
          <w:sz w:val="32"/>
          <w:szCs w:val="30"/>
        </w:rPr>
        <w:t>分叉问责制</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如果遇到超过容错能力以及共识出错的情况下，设计周到的共识协议应该要对此提供一定的保障。这个在经济系统中尤为必要，经济系统中的拜占庭行为可以获取大量资金奖励。而针对上述情况有一个最为重要的保证就是分叉问责制，这个形式下，导致共识出错的进程（也就是导致协议客户端开始接受不同值——即分叉出现）可以被识别出并根据协议规定进行生发，或者也有可能受到法律制裁。当法律系统变得不可靠或者调用代价过大，那么验证人可能要强制支付安全保证金来参与，而一旦检测到恶意行为，那么这些保证金就会被吊销或者减少。</w:t>
      </w:r>
      <w:hyperlink r:id="rId114" w:history="1">
        <w:r w:rsidRPr="00E22584">
          <w:rPr>
            <w:rFonts w:ascii="Segoe UI" w:hAnsi="Segoe UI" w:cs="Segoe UI"/>
            <w:color w:val="4078C0"/>
            <w:kern w:val="0"/>
            <w:sz w:val="20"/>
            <w:szCs w:val="20"/>
            <w:u w:val="single"/>
          </w:rPr>
          <w:t>[10]</w:t>
        </w:r>
      </w:hyperlink>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注意这个和比特币有很大区别，由于网络同步及其发现哈希冲突的概率特性，比特币的分叉是定期出现的。在很多案例中，很难将恶意分叉与同步导致的分叉区分开来，所以比特币无法可靠地实施分叉问责制，除了让矿工为孤行区块挖矿支付隐形机会成本。</w:t>
      </w:r>
    </w:p>
    <w:p w:rsidR="00817FF9" w:rsidRPr="00091390" w:rsidRDefault="00817FF9" w:rsidP="005A1B21">
      <w:pPr>
        <w:widowControl/>
        <w:spacing w:before="212" w:after="141" w:line="360" w:lineRule="auto"/>
        <w:jc w:val="left"/>
        <w:outlineLvl w:val="2"/>
        <w:rPr>
          <w:rFonts w:ascii="Segoe UI" w:hAnsi="Segoe UI" w:cs="Segoe UI"/>
          <w:b/>
          <w:bCs/>
          <w:color w:val="333333"/>
          <w:kern w:val="0"/>
          <w:sz w:val="32"/>
          <w:szCs w:val="30"/>
        </w:rPr>
      </w:pPr>
      <w:r w:rsidRPr="00091390">
        <w:rPr>
          <w:rFonts w:ascii="Segoe UI" w:hAnsi="Segoe UI" w:cs="Segoe UI"/>
          <w:b/>
          <w:bCs/>
          <w:color w:val="333333"/>
          <w:kern w:val="0"/>
          <w:sz w:val="32"/>
          <w:szCs w:val="30"/>
        </w:rPr>
        <w:t>Tendermint</w:t>
      </w:r>
      <w:r w:rsidRPr="00091390">
        <w:rPr>
          <w:rFonts w:ascii="Segoe UI" w:hAnsi="Segoe UI" w:cs="Segoe UI" w:hint="eastAsia"/>
          <w:b/>
          <w:bCs/>
          <w:color w:val="333333"/>
          <w:kern w:val="0"/>
          <w:sz w:val="32"/>
          <w:szCs w:val="30"/>
        </w:rPr>
        <w:t>共识</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我们将投票阶段分为预投票及预提交阶段。一个选票可以用于特定区块或</w:t>
      </w:r>
      <w:r w:rsidRPr="00E22584">
        <w:rPr>
          <w:rFonts w:ascii="Segoe UI" w:hAnsi="Segoe UI" w:cs="Segoe UI"/>
          <w:i/>
          <w:iCs/>
          <w:color w:val="333333"/>
          <w:kern w:val="0"/>
          <w:sz w:val="20"/>
          <w:szCs w:val="20"/>
        </w:rPr>
        <w:t>Nil</w:t>
      </w:r>
      <w:r w:rsidRPr="00E22584">
        <w:rPr>
          <w:rFonts w:ascii="Segoe UI" w:hAnsi="Segoe UI" w:cs="Segoe UI" w:hint="eastAsia"/>
          <w:i/>
          <w:iCs/>
          <w:color w:val="333333"/>
          <w:kern w:val="0"/>
          <w:sz w:val="20"/>
          <w:szCs w:val="20"/>
        </w:rPr>
        <w:t>。</w:t>
      </w:r>
      <w:r w:rsidRPr="00E22584">
        <w:rPr>
          <w:rFonts w:ascii="Segoe UI" w:hAnsi="Segoe UI" w:cs="Segoe UI" w:hint="eastAsia"/>
          <w:iCs/>
          <w:color w:val="333333"/>
          <w:kern w:val="0"/>
          <w:sz w:val="20"/>
          <w:szCs w:val="20"/>
        </w:rPr>
        <w:t>我们把同一轮超过</w:t>
      </w:r>
      <w:r w:rsidRPr="00E22584">
        <w:rPr>
          <w:rFonts w:ascii="Segoe UI" w:hAnsi="Segoe UI" w:cs="Segoe UI"/>
          <w:color w:val="333333"/>
          <w:kern w:val="0"/>
          <w:sz w:val="20"/>
          <w:szCs w:val="20"/>
        </w:rPr>
        <w:t>⅔</w:t>
      </w:r>
      <w:r w:rsidRPr="00E22584">
        <w:rPr>
          <w:rFonts w:ascii="Segoe UI" w:hAnsi="Segoe UI" w:cs="Segoe UI" w:hint="eastAsia"/>
          <w:color w:val="333333"/>
          <w:kern w:val="0"/>
          <w:sz w:val="20"/>
          <w:szCs w:val="20"/>
        </w:rPr>
        <w:t>的单个区块的预投票总和称为</w:t>
      </w:r>
      <w:r w:rsidRPr="00E22584">
        <w:rPr>
          <w:rFonts w:ascii="Segoe UI" w:hAnsi="Segoe UI" w:cs="Segoe UI"/>
          <w:i/>
          <w:iCs/>
          <w:color w:val="333333"/>
          <w:kern w:val="0"/>
          <w:sz w:val="20"/>
          <w:szCs w:val="20"/>
        </w:rPr>
        <w:t>Polka</w:t>
      </w:r>
      <w:r w:rsidRPr="00E22584">
        <w:rPr>
          <w:rFonts w:ascii="Segoe UI" w:hAnsi="Segoe UI" w:cs="Segoe UI" w:hint="eastAsia"/>
          <w:iCs/>
          <w:color w:val="333333"/>
          <w:kern w:val="0"/>
          <w:sz w:val="20"/>
          <w:szCs w:val="20"/>
        </w:rPr>
        <w:t>，把同一轮超过</w:t>
      </w:r>
      <w:r w:rsidRPr="00E22584">
        <w:rPr>
          <w:rFonts w:ascii="Segoe UI" w:hAnsi="Segoe UI" w:cs="Segoe UI"/>
          <w:color w:val="333333"/>
          <w:kern w:val="0"/>
          <w:sz w:val="20"/>
          <w:szCs w:val="20"/>
        </w:rPr>
        <w:t>⅔</w:t>
      </w:r>
      <w:r w:rsidRPr="00E22584">
        <w:rPr>
          <w:rFonts w:ascii="Segoe UI" w:hAnsi="Segoe UI" w:cs="Segoe UI" w:hint="eastAsia"/>
          <w:color w:val="333333"/>
          <w:kern w:val="0"/>
          <w:sz w:val="20"/>
          <w:szCs w:val="20"/>
        </w:rPr>
        <w:t>的单个区块的预提交总和称为</w:t>
      </w:r>
      <w:r w:rsidRPr="00E22584">
        <w:rPr>
          <w:rFonts w:ascii="Segoe UI" w:hAnsi="Segoe UI" w:cs="Segoe UI"/>
          <w:i/>
          <w:iCs/>
          <w:color w:val="333333"/>
          <w:kern w:val="0"/>
          <w:sz w:val="20"/>
          <w:szCs w:val="20"/>
        </w:rPr>
        <w:t>Commit</w:t>
      </w:r>
      <w:r w:rsidRPr="00E22584">
        <w:rPr>
          <w:rFonts w:ascii="Segoe UI" w:hAnsi="Segoe UI" w:cs="Segoe UI" w:hint="eastAsia"/>
          <w:iCs/>
          <w:color w:val="333333"/>
          <w:kern w:val="0"/>
          <w:sz w:val="20"/>
          <w:szCs w:val="20"/>
        </w:rPr>
        <w:t>。如果同一轮针对</w:t>
      </w:r>
      <w:r w:rsidRPr="00E22584">
        <w:rPr>
          <w:rFonts w:ascii="Segoe UI" w:hAnsi="Segoe UI" w:cs="Segoe UI" w:hint="eastAsia"/>
          <w:iCs/>
          <w:color w:val="333333"/>
          <w:kern w:val="0"/>
          <w:sz w:val="20"/>
          <w:szCs w:val="20"/>
        </w:rPr>
        <w:t>Nil</w:t>
      </w:r>
      <w:r w:rsidRPr="00E22584">
        <w:rPr>
          <w:rFonts w:ascii="Segoe UI" w:hAnsi="Segoe UI" w:cs="Segoe UI" w:hint="eastAsia"/>
          <w:iCs/>
          <w:color w:val="333333"/>
          <w:kern w:val="0"/>
          <w:sz w:val="20"/>
          <w:szCs w:val="20"/>
        </w:rPr>
        <w:t>的</w:t>
      </w:r>
      <w:r w:rsidRPr="00E22584">
        <w:rPr>
          <w:rFonts w:ascii="Segoe UI" w:hAnsi="Segoe UI" w:cs="Segoe UI" w:hint="eastAsia"/>
          <w:color w:val="333333"/>
          <w:kern w:val="0"/>
          <w:sz w:val="20"/>
          <w:szCs w:val="20"/>
        </w:rPr>
        <w:t>预提交</w:t>
      </w:r>
      <w:r w:rsidRPr="00E22584">
        <w:rPr>
          <w:rFonts w:ascii="Segoe UI" w:hAnsi="Segoe UI" w:cs="Segoe UI" w:hint="eastAsia"/>
          <w:iCs/>
          <w:color w:val="333333"/>
          <w:kern w:val="0"/>
          <w:sz w:val="20"/>
          <w:szCs w:val="20"/>
        </w:rPr>
        <w:t>超过</w:t>
      </w:r>
      <w:r w:rsidRPr="00E22584">
        <w:rPr>
          <w:rFonts w:ascii="Segoe UI" w:hAnsi="Segoe UI" w:cs="Segoe UI"/>
          <w:color w:val="333333"/>
          <w:kern w:val="0"/>
          <w:sz w:val="20"/>
          <w:szCs w:val="20"/>
        </w:rPr>
        <w:t>⅔</w:t>
      </w:r>
      <w:r w:rsidRPr="00E22584">
        <w:rPr>
          <w:rFonts w:ascii="Segoe UI" w:hAnsi="Segoe UI" w:cs="Segoe UI" w:hint="eastAsia"/>
          <w:color w:val="333333"/>
          <w:kern w:val="0"/>
          <w:sz w:val="20"/>
          <w:szCs w:val="20"/>
        </w:rPr>
        <w:t>，那么它们就进入下一轮。</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注意，协议中严格的决定论会招致较弱的同步假设，因为默认的首项必须被扣除且略过。因此，验证人在对</w:t>
      </w:r>
      <w:r w:rsidRPr="00E22584">
        <w:rPr>
          <w:rFonts w:ascii="Segoe UI" w:hAnsi="Segoe UI" w:cs="Segoe UI" w:hint="eastAsia"/>
          <w:color w:val="333333"/>
          <w:kern w:val="0"/>
          <w:sz w:val="20"/>
          <w:szCs w:val="20"/>
        </w:rPr>
        <w:t>Nil</w:t>
      </w:r>
      <w:r w:rsidRPr="00E22584">
        <w:rPr>
          <w:rFonts w:ascii="Segoe UI" w:hAnsi="Segoe UI" w:cs="Segoe UI" w:hint="eastAsia"/>
          <w:color w:val="333333"/>
          <w:kern w:val="0"/>
          <w:sz w:val="20"/>
          <w:szCs w:val="20"/>
        </w:rPr>
        <w:t>进行预投票前会等候一段时间（即</w:t>
      </w:r>
      <w:r w:rsidRPr="00E22584">
        <w:rPr>
          <w:rFonts w:ascii="Segoe UI" w:hAnsi="Segoe UI" w:cs="Segoe UI"/>
          <w:i/>
          <w:iCs/>
          <w:color w:val="333333"/>
          <w:kern w:val="0"/>
          <w:sz w:val="20"/>
          <w:szCs w:val="20"/>
        </w:rPr>
        <w:t>TimeoutPropose</w:t>
      </w:r>
      <w:r w:rsidRPr="00E22584">
        <w:rPr>
          <w:rFonts w:ascii="Segoe UI" w:hAnsi="Segoe UI" w:cs="Segoe UI"/>
          <w:color w:val="333333"/>
          <w:kern w:val="0"/>
          <w:sz w:val="20"/>
          <w:szCs w:val="20"/>
        </w:rPr>
        <w:t> </w:t>
      </w:r>
      <w:r w:rsidRPr="00E22584">
        <w:rPr>
          <w:rFonts w:ascii="Segoe UI" w:hAnsi="Segoe UI" w:cs="Segoe UI" w:hint="eastAsia"/>
          <w:color w:val="333333"/>
          <w:kern w:val="0"/>
          <w:sz w:val="20"/>
          <w:szCs w:val="20"/>
        </w:rPr>
        <w:t>，超时提议），而</w:t>
      </w:r>
      <w:r w:rsidRPr="00E22584">
        <w:rPr>
          <w:rFonts w:ascii="Segoe UI" w:hAnsi="Segoe UI" w:cs="Segoe UI"/>
          <w:i/>
          <w:iCs/>
          <w:color w:val="333333"/>
          <w:kern w:val="0"/>
          <w:sz w:val="20"/>
          <w:szCs w:val="20"/>
        </w:rPr>
        <w:t>TimeoutPropose</w:t>
      </w:r>
      <w:r w:rsidRPr="00E22584">
        <w:rPr>
          <w:rFonts w:ascii="Segoe UI" w:hAnsi="Segoe UI" w:cs="Segoe UI"/>
          <w:color w:val="333333"/>
          <w:kern w:val="0"/>
          <w:sz w:val="20"/>
          <w:szCs w:val="20"/>
        </w:rPr>
        <w:t> </w:t>
      </w:r>
      <w:r w:rsidRPr="00E22584">
        <w:rPr>
          <w:rFonts w:ascii="Segoe UI" w:hAnsi="Segoe UI" w:cs="Segoe UI" w:hint="eastAsia"/>
          <w:color w:val="333333"/>
          <w:kern w:val="0"/>
          <w:sz w:val="20"/>
          <w:szCs w:val="20"/>
        </w:rPr>
        <w:t>的值会随着每一轮的进行而增加。每一轮剩下的进程是完全同步的，在过程中只有验证人收到超过</w:t>
      </w:r>
      <w:r w:rsidRPr="00E22584">
        <w:rPr>
          <w:rFonts w:ascii="Segoe UI" w:hAnsi="Segoe UI" w:cs="Segoe UI"/>
          <w:color w:val="333333"/>
          <w:kern w:val="0"/>
          <w:sz w:val="20"/>
          <w:szCs w:val="20"/>
        </w:rPr>
        <w:t>⅔</w:t>
      </w:r>
      <w:r w:rsidRPr="00E22584">
        <w:rPr>
          <w:rFonts w:ascii="Segoe UI" w:hAnsi="Segoe UI" w:cs="Segoe UI" w:hint="eastAsia"/>
          <w:color w:val="333333"/>
          <w:kern w:val="0"/>
          <w:sz w:val="20"/>
          <w:szCs w:val="20"/>
        </w:rPr>
        <w:t>的网络投票才会进入下一步。在实践中，这么做将需要超级强大的对手无</w:t>
      </w:r>
      <w:r w:rsidRPr="00E22584">
        <w:rPr>
          <w:rFonts w:ascii="Segoe UI" w:hAnsi="Segoe UI" w:cs="Segoe UI" w:hint="eastAsia"/>
          <w:color w:val="333333"/>
          <w:kern w:val="0"/>
          <w:sz w:val="20"/>
          <w:szCs w:val="20"/>
        </w:rPr>
        <w:lastRenderedPageBreak/>
        <w:t>限阻挠较弱的同步假设（导致共识无法提交区块），而且通过使用每个验证人的</w:t>
      </w:r>
      <w:r w:rsidRPr="00E22584">
        <w:rPr>
          <w:rFonts w:ascii="Segoe UI" w:hAnsi="Segoe UI" w:cs="Segoe UI"/>
          <w:i/>
          <w:iCs/>
          <w:color w:val="333333"/>
          <w:kern w:val="0"/>
          <w:sz w:val="20"/>
          <w:szCs w:val="20"/>
        </w:rPr>
        <w:t>TimeoutPropose</w:t>
      </w:r>
      <w:r w:rsidRPr="00E22584">
        <w:rPr>
          <w:rFonts w:ascii="Segoe UI" w:hAnsi="Segoe UI" w:cs="Segoe UI"/>
          <w:color w:val="333333"/>
          <w:kern w:val="0"/>
          <w:sz w:val="20"/>
          <w:szCs w:val="20"/>
        </w:rPr>
        <w:t> </w:t>
      </w:r>
      <w:r w:rsidRPr="00E22584">
        <w:rPr>
          <w:rFonts w:ascii="Segoe UI" w:hAnsi="Segoe UI" w:cs="Segoe UI" w:hint="eastAsia"/>
          <w:color w:val="333333"/>
          <w:kern w:val="0"/>
          <w:sz w:val="20"/>
          <w:szCs w:val="20"/>
        </w:rPr>
        <w:t>随机值还可加大其难度。</w:t>
      </w:r>
    </w:p>
    <w:p w:rsidR="00817FF9" w:rsidRPr="00E22584" w:rsidRDefault="00817FF9" w:rsidP="00F91F2B">
      <w:pPr>
        <w:widowControl/>
        <w:spacing w:after="141" w:line="360" w:lineRule="auto"/>
        <w:ind w:firstLineChars="200" w:firstLine="400"/>
        <w:jc w:val="left"/>
        <w:rPr>
          <w:rFonts w:ascii="Segoe UI" w:hAnsi="Segoe UI" w:cs="Segoe UI" w:hint="eastAsia"/>
          <w:iCs/>
          <w:color w:val="333333"/>
          <w:kern w:val="0"/>
          <w:sz w:val="20"/>
          <w:szCs w:val="20"/>
        </w:rPr>
      </w:pPr>
      <w:r w:rsidRPr="00E22584">
        <w:rPr>
          <w:rFonts w:ascii="Segoe UI" w:hAnsi="Segoe UI" w:cs="Segoe UI" w:hint="eastAsia"/>
          <w:color w:val="333333"/>
          <w:kern w:val="0"/>
          <w:sz w:val="20"/>
          <w:szCs w:val="20"/>
        </w:rPr>
        <w:t>另一套约束，或者锁定规则会确保最终在每个高度只提交一个区块，任何试图提交超过一个区块到指定高度的恶意行为都会被识别出来。首先，每个区块的预提交必须正当，并且以</w:t>
      </w:r>
      <w:r w:rsidRPr="00E22584">
        <w:rPr>
          <w:rFonts w:ascii="Segoe UI" w:hAnsi="Segoe UI" w:cs="Segoe UI" w:hint="eastAsia"/>
          <w:color w:val="333333"/>
          <w:kern w:val="0"/>
          <w:sz w:val="20"/>
          <w:szCs w:val="20"/>
        </w:rPr>
        <w:t>Polka</w:t>
      </w:r>
      <w:r w:rsidRPr="00E22584">
        <w:rPr>
          <w:rFonts w:ascii="Segoe UI" w:hAnsi="Segoe UI" w:cs="Segoe UI" w:hint="eastAsia"/>
          <w:color w:val="333333"/>
          <w:kern w:val="0"/>
          <w:sz w:val="20"/>
          <w:szCs w:val="20"/>
        </w:rPr>
        <w:t>的形式提交。如果验证人已经在</w:t>
      </w:r>
      <w:r w:rsidRPr="00E22584">
        <w:rPr>
          <w:rFonts w:ascii="Segoe UI" w:hAnsi="Segoe UI" w:cs="Segoe UI"/>
          <w:i/>
          <w:iCs/>
          <w:color w:val="333333"/>
          <w:kern w:val="0"/>
          <w:sz w:val="20"/>
          <w:szCs w:val="20"/>
        </w:rPr>
        <w:t>R_1</w:t>
      </w:r>
      <w:r w:rsidRPr="00E22584">
        <w:rPr>
          <w:rFonts w:ascii="Segoe UI" w:hAnsi="Segoe UI" w:cs="Segoe UI" w:hint="eastAsia"/>
          <w:color w:val="333333"/>
          <w:kern w:val="0"/>
          <w:sz w:val="20"/>
          <w:szCs w:val="20"/>
        </w:rPr>
        <w:t>轮预提交了一个区块，那么我们就认为它们被锁定在了这个区块，然后用于验证</w:t>
      </w:r>
      <w:r w:rsidRPr="00E22584">
        <w:rPr>
          <w:rFonts w:ascii="Segoe UI" w:hAnsi="Segoe UI" w:cs="Segoe UI"/>
          <w:i/>
          <w:iCs/>
          <w:color w:val="333333"/>
          <w:kern w:val="0"/>
          <w:sz w:val="20"/>
          <w:szCs w:val="20"/>
        </w:rPr>
        <w:t>R_2</w:t>
      </w:r>
      <w:r w:rsidRPr="00E22584">
        <w:rPr>
          <w:rFonts w:ascii="Segoe UI" w:hAnsi="Segoe UI" w:cs="Segoe UI" w:hint="eastAsia"/>
          <w:color w:val="333333"/>
          <w:kern w:val="0"/>
          <w:sz w:val="20"/>
          <w:szCs w:val="20"/>
        </w:rPr>
        <w:t>轮新预提交动作的</w:t>
      </w:r>
      <w:r w:rsidRPr="00E22584">
        <w:rPr>
          <w:rFonts w:ascii="Segoe UI" w:hAnsi="Segoe UI" w:cs="Segoe UI" w:hint="eastAsia"/>
          <w:color w:val="333333"/>
          <w:kern w:val="0"/>
          <w:sz w:val="20"/>
          <w:szCs w:val="20"/>
        </w:rPr>
        <w:t>Polka</w:t>
      </w:r>
      <w:r w:rsidRPr="00E22584">
        <w:rPr>
          <w:rFonts w:ascii="Segoe UI" w:hAnsi="Segoe UI" w:cs="Segoe UI" w:hint="eastAsia"/>
          <w:color w:val="333333"/>
          <w:kern w:val="0"/>
          <w:sz w:val="20"/>
          <w:szCs w:val="20"/>
        </w:rPr>
        <w:t>必须进入</w:t>
      </w:r>
      <w:r w:rsidRPr="00E22584">
        <w:rPr>
          <w:rFonts w:ascii="Segoe UI" w:hAnsi="Segoe UI" w:cs="Segoe UI"/>
          <w:i/>
          <w:iCs/>
          <w:color w:val="333333"/>
          <w:kern w:val="0"/>
          <w:sz w:val="20"/>
          <w:szCs w:val="20"/>
        </w:rPr>
        <w:t>R_polka</w:t>
      </w:r>
      <w:r w:rsidRPr="00E22584">
        <w:rPr>
          <w:rFonts w:ascii="Segoe UI" w:hAnsi="Segoe UI" w:cs="Segoe UI" w:hint="eastAsia"/>
          <w:i/>
          <w:iCs/>
          <w:color w:val="333333"/>
          <w:kern w:val="0"/>
          <w:sz w:val="20"/>
          <w:szCs w:val="20"/>
        </w:rPr>
        <w:t>轮</w:t>
      </w:r>
      <w:r w:rsidRPr="00E22584">
        <w:rPr>
          <w:rFonts w:ascii="Segoe UI" w:hAnsi="Segoe UI" w:cs="Segoe UI" w:hint="eastAsia"/>
          <w:iCs/>
          <w:color w:val="333333"/>
          <w:kern w:val="0"/>
          <w:sz w:val="20"/>
          <w:szCs w:val="20"/>
        </w:rPr>
        <w:t>，其中</w:t>
      </w:r>
      <w:r w:rsidRPr="00E22584">
        <w:rPr>
          <w:rFonts w:ascii="Segoe UI" w:hAnsi="Segoe UI" w:cs="Segoe UI"/>
          <w:i/>
          <w:iCs/>
          <w:color w:val="333333"/>
          <w:kern w:val="0"/>
          <w:sz w:val="20"/>
          <w:szCs w:val="20"/>
        </w:rPr>
        <w:t>R_1 &lt; R_polka &lt;= R_2</w:t>
      </w:r>
      <w:r w:rsidRPr="00E22584">
        <w:rPr>
          <w:rFonts w:ascii="Segoe UI" w:hAnsi="Segoe UI" w:cs="Segoe UI" w:hint="eastAsia"/>
          <w:i/>
          <w:iCs/>
          <w:color w:val="333333"/>
          <w:kern w:val="0"/>
          <w:sz w:val="20"/>
          <w:szCs w:val="20"/>
        </w:rPr>
        <w:t>。</w:t>
      </w:r>
      <w:r w:rsidRPr="00E22584">
        <w:rPr>
          <w:rFonts w:ascii="Segoe UI" w:hAnsi="Segoe UI" w:cs="Segoe UI" w:hint="eastAsia"/>
          <w:iCs/>
          <w:color w:val="333333"/>
          <w:kern w:val="0"/>
          <w:sz w:val="20"/>
          <w:szCs w:val="20"/>
        </w:rPr>
        <w:t>第二，验证人必须提出并且</w:t>
      </w:r>
      <w:r w:rsidRPr="00E22584">
        <w:rPr>
          <w:rFonts w:ascii="Segoe UI" w:hAnsi="Segoe UI" w:cs="Segoe UI" w:hint="eastAsia"/>
          <w:iCs/>
          <w:color w:val="333333"/>
          <w:kern w:val="0"/>
          <w:sz w:val="20"/>
          <w:szCs w:val="20"/>
        </w:rPr>
        <w:t>/</w:t>
      </w:r>
      <w:r w:rsidRPr="00E22584">
        <w:rPr>
          <w:rFonts w:ascii="Segoe UI" w:hAnsi="Segoe UI" w:cs="Segoe UI" w:hint="eastAsia"/>
          <w:iCs/>
          <w:color w:val="333333"/>
          <w:kern w:val="0"/>
          <w:sz w:val="20"/>
          <w:szCs w:val="20"/>
        </w:rPr>
        <w:t>或者预投票它们被锁定的区块。这两步合起来，就可以确保验证人不会在没有充足证据证明正当性的前提下进行预提交，并且保证已经完成预提交的验证人不能再为其他东西的预提交贡献证明。这样不但可以保证安全，还能保证共识算法的活跃。</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iCs/>
          <w:color w:val="333333"/>
          <w:kern w:val="0"/>
          <w:sz w:val="20"/>
          <w:szCs w:val="20"/>
        </w:rPr>
        <w:t>关于这一协议的全部细节参考</w:t>
      </w:r>
      <w:hyperlink r:id="rId115" w:history="1">
        <w:r w:rsidRPr="00E22584">
          <w:rPr>
            <w:rStyle w:val="a5"/>
            <w:rFonts w:ascii="Segoe UI" w:hAnsi="Segoe UI" w:cs="Segoe UI" w:hint="eastAsia"/>
            <w:iCs/>
            <w:kern w:val="0"/>
            <w:sz w:val="20"/>
            <w:szCs w:val="20"/>
          </w:rPr>
          <w:t>这里</w:t>
        </w:r>
      </w:hyperlink>
      <w:r w:rsidRPr="00E22584">
        <w:rPr>
          <w:rFonts w:ascii="Segoe UI" w:hAnsi="Segoe UI" w:cs="Segoe UI" w:hint="eastAsia"/>
          <w:iCs/>
          <w:color w:val="333333"/>
          <w:kern w:val="0"/>
          <w:sz w:val="20"/>
          <w:szCs w:val="20"/>
        </w:rPr>
        <w:t>。</w:t>
      </w:r>
    </w:p>
    <w:p w:rsidR="00817FF9" w:rsidRPr="00091390" w:rsidRDefault="00817FF9" w:rsidP="005A1B21">
      <w:pPr>
        <w:widowControl/>
        <w:spacing w:before="212" w:after="141" w:line="360" w:lineRule="auto"/>
        <w:jc w:val="left"/>
        <w:outlineLvl w:val="2"/>
        <w:rPr>
          <w:rFonts w:ascii="Segoe UI" w:hAnsi="Segoe UI" w:cs="Segoe UI"/>
          <w:b/>
          <w:bCs/>
          <w:color w:val="333333"/>
          <w:kern w:val="0"/>
          <w:sz w:val="32"/>
          <w:szCs w:val="30"/>
        </w:rPr>
      </w:pPr>
      <w:r w:rsidRPr="00091390">
        <w:rPr>
          <w:rFonts w:ascii="Segoe UI" w:hAnsi="Segoe UI" w:cs="Segoe UI"/>
          <w:b/>
          <w:bCs/>
          <w:color w:val="333333"/>
          <w:kern w:val="0"/>
          <w:sz w:val="32"/>
          <w:szCs w:val="30"/>
        </w:rPr>
        <w:t>Tendermint</w:t>
      </w:r>
      <w:r w:rsidRPr="00091390">
        <w:rPr>
          <w:rFonts w:ascii="Segoe UI" w:hAnsi="Segoe UI" w:cs="Segoe UI" w:hint="eastAsia"/>
          <w:b/>
          <w:bCs/>
          <w:color w:val="333333"/>
          <w:kern w:val="0"/>
          <w:sz w:val="32"/>
          <w:szCs w:val="30"/>
        </w:rPr>
        <w:t>轻客戸端</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本来需要同步所有区块头，现在在</w:t>
      </w:r>
      <w:r w:rsidRPr="00E22584">
        <w:rPr>
          <w:rFonts w:ascii="Segoe UI" w:hAnsi="Segoe UI" w:cs="Segoe UI" w:hint="eastAsia"/>
          <w:color w:val="333333"/>
          <w:kern w:val="0"/>
          <w:sz w:val="20"/>
          <w:szCs w:val="20"/>
        </w:rPr>
        <w:t>Tendermint-PoS</w:t>
      </w:r>
      <w:r w:rsidRPr="00E22584">
        <w:rPr>
          <w:rFonts w:ascii="Segoe UI" w:hAnsi="Segoe UI" w:cs="Segoe UI" w:hint="eastAsia"/>
          <w:color w:val="333333"/>
          <w:kern w:val="0"/>
          <w:sz w:val="20"/>
          <w:szCs w:val="20"/>
        </w:rPr>
        <w:t>里取消了这一需求，因为我们有替代链（分叉），也就是说可以削减超过</w:t>
      </w:r>
      <w:r w:rsidRPr="00E22584">
        <w:rPr>
          <w:rFonts w:ascii="Segoe UI" w:hAnsi="Segoe UI" w:cs="Segoe UI"/>
          <w:color w:val="333333"/>
          <w:kern w:val="0"/>
          <w:sz w:val="20"/>
          <w:szCs w:val="20"/>
        </w:rPr>
        <w:t>⅓</w:t>
      </w:r>
      <w:r w:rsidRPr="00E22584">
        <w:rPr>
          <w:rFonts w:ascii="Segoe UI" w:hAnsi="Segoe UI" w:cs="Segoe UI" w:hint="eastAsia"/>
          <w:color w:val="333333"/>
          <w:kern w:val="0"/>
          <w:sz w:val="20"/>
          <w:szCs w:val="20"/>
        </w:rPr>
        <w:t>的绑定权益。当然，削减也是需要有人共享分叉证据的，所以轻客戸端就要存储任何它见证的区块哈希提交。此外，轻客戸端可以定期同步验证组的变动，以避免出现</w:t>
      </w:r>
      <w:hyperlink r:id="rId116" w:anchor="preventing-long-range-attacks" w:history="1">
        <w:r w:rsidRPr="00E22584">
          <w:rPr>
            <w:rStyle w:val="a5"/>
            <w:rFonts w:ascii="Segoe UI" w:hAnsi="Segoe UI" w:cs="Segoe UI" w:hint="eastAsia"/>
            <w:kern w:val="0"/>
            <w:sz w:val="20"/>
            <w:szCs w:val="20"/>
          </w:rPr>
          <w:t>远距离攻击</w:t>
        </w:r>
      </w:hyperlink>
      <w:r w:rsidRPr="00E22584">
        <w:rPr>
          <w:rFonts w:ascii="Segoe UI" w:hAnsi="Segoe UI" w:cs="Segoe UI" w:hint="eastAsia"/>
          <w:color w:val="333333"/>
          <w:kern w:val="0"/>
          <w:sz w:val="20"/>
          <w:szCs w:val="20"/>
        </w:rPr>
        <w:t>（除了其他可能实现的解决方案）。</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秉着和以太坊类似的想法，</w:t>
      </w:r>
      <w:r w:rsidRPr="00E22584">
        <w:rPr>
          <w:rFonts w:ascii="Segoe UI" w:hAnsi="Segoe UI" w:cs="Segoe UI" w:hint="eastAsia"/>
          <w:color w:val="333333"/>
          <w:kern w:val="0"/>
          <w:sz w:val="20"/>
          <w:szCs w:val="20"/>
        </w:rPr>
        <w:t>Tendermint</w:t>
      </w:r>
      <w:r w:rsidRPr="00E22584">
        <w:rPr>
          <w:rFonts w:ascii="Segoe UI" w:hAnsi="Segoe UI" w:cs="Segoe UI" w:hint="eastAsia"/>
          <w:color w:val="333333"/>
          <w:kern w:val="0"/>
          <w:sz w:val="20"/>
          <w:szCs w:val="20"/>
        </w:rPr>
        <w:t>能够让应用程序在每个区块中嵌入全球梅克尔根哈希，可以进行简单且可验证的状态查询，比如查询账户余额、合约存放价值，或者未使用交易输入的存在等，具体由应用程序的特性决定。</w:t>
      </w:r>
    </w:p>
    <w:p w:rsidR="00817FF9" w:rsidRPr="00091390" w:rsidRDefault="00817FF9" w:rsidP="005A1B21">
      <w:pPr>
        <w:widowControl/>
        <w:spacing w:before="212" w:after="141" w:line="360" w:lineRule="auto"/>
        <w:jc w:val="left"/>
        <w:outlineLvl w:val="2"/>
        <w:rPr>
          <w:rFonts w:ascii="Segoe UI" w:hAnsi="Segoe UI" w:cs="Segoe UI"/>
          <w:b/>
          <w:bCs/>
          <w:color w:val="333333"/>
          <w:kern w:val="0"/>
          <w:sz w:val="32"/>
          <w:szCs w:val="30"/>
        </w:rPr>
      </w:pPr>
      <w:r w:rsidRPr="00091390">
        <w:rPr>
          <w:rFonts w:ascii="Segoe UI" w:hAnsi="Segoe UI" w:cs="Segoe UI" w:hint="eastAsia"/>
          <w:b/>
          <w:bCs/>
          <w:color w:val="333333"/>
          <w:kern w:val="0"/>
          <w:sz w:val="32"/>
          <w:szCs w:val="30"/>
        </w:rPr>
        <w:t>预防远距离攻击</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假设有一套充足的可复原的广播网络集合以及一组静态验证组，那么任何区块链分叉都可以被检测到，而且发起攻击的验证人提交的保证金会被扣除。这一创新是由</w:t>
      </w:r>
      <w:r w:rsidRPr="00E22584">
        <w:rPr>
          <w:rFonts w:ascii="Segoe UI" w:hAnsi="Segoe UI" w:cs="Segoe UI"/>
          <w:color w:val="333333"/>
          <w:kern w:val="0"/>
          <w:sz w:val="20"/>
          <w:szCs w:val="20"/>
        </w:rPr>
        <w:t>Vitalik Buterin</w:t>
      </w:r>
      <w:r w:rsidRPr="00E22584">
        <w:rPr>
          <w:rFonts w:ascii="Segoe UI" w:hAnsi="Segoe UI" w:cs="Segoe UI" w:hint="eastAsia"/>
          <w:color w:val="333333"/>
          <w:kern w:val="0"/>
          <w:sz w:val="20"/>
          <w:szCs w:val="20"/>
        </w:rPr>
        <w:t>于</w:t>
      </w:r>
      <w:r w:rsidRPr="00E22584">
        <w:rPr>
          <w:rFonts w:ascii="Segoe UI" w:hAnsi="Segoe UI" w:cs="Segoe UI" w:hint="eastAsia"/>
          <w:color w:val="333333"/>
          <w:kern w:val="0"/>
          <w:sz w:val="20"/>
          <w:szCs w:val="20"/>
        </w:rPr>
        <w:t>2014</w:t>
      </w:r>
      <w:r w:rsidRPr="00E22584">
        <w:rPr>
          <w:rFonts w:ascii="Segoe UI" w:hAnsi="Segoe UI" w:cs="Segoe UI" w:hint="eastAsia"/>
          <w:color w:val="333333"/>
          <w:kern w:val="0"/>
          <w:sz w:val="20"/>
          <w:szCs w:val="20"/>
        </w:rPr>
        <w:t>年首次提出的，可以解决其他权益证明加密货币“没有任何权益”的问题（详见</w:t>
      </w:r>
      <w:hyperlink r:id="rId117" w:anchor="related-work" w:history="1">
        <w:r w:rsidRPr="00E22584">
          <w:rPr>
            <w:rStyle w:val="a5"/>
            <w:rFonts w:ascii="Segoe UI" w:hAnsi="Segoe UI" w:cs="Segoe UI" w:hint="eastAsia"/>
            <w:kern w:val="0"/>
            <w:sz w:val="20"/>
            <w:szCs w:val="20"/>
          </w:rPr>
          <w:t>相关工作</w:t>
        </w:r>
      </w:hyperlink>
      <w:r w:rsidRPr="00E22584">
        <w:rPr>
          <w:rFonts w:ascii="Segoe UI" w:hAnsi="Segoe UI" w:cs="Segoe UI" w:hint="eastAsia"/>
          <w:color w:val="333333"/>
          <w:kern w:val="0"/>
          <w:sz w:val="20"/>
          <w:szCs w:val="20"/>
        </w:rPr>
        <w:t>部分。）但是，由于验证组必须要可以更改，所以可能在很长一段时内最初的验证人可能会解除绑定，因此就可以自由从创世区块中创建新链，并且不需要任何费用，因为他们不再有锁定的保证金。这类攻击被称为远距离攻击（</w:t>
      </w:r>
      <w:r w:rsidRPr="00E22584">
        <w:rPr>
          <w:rFonts w:ascii="Segoe UI" w:hAnsi="Segoe UI" w:cs="Segoe UI" w:hint="eastAsia"/>
          <w:color w:val="333333"/>
          <w:kern w:val="0"/>
          <w:sz w:val="20"/>
          <w:szCs w:val="20"/>
        </w:rPr>
        <w:t>LRA</w:t>
      </w:r>
      <w:r w:rsidRPr="00E22584">
        <w:rPr>
          <w:rFonts w:ascii="Segoe UI" w:hAnsi="Segoe UI" w:cs="Segoe UI" w:hint="eastAsia"/>
          <w:color w:val="333333"/>
          <w:kern w:val="0"/>
          <w:sz w:val="20"/>
          <w:szCs w:val="20"/>
        </w:rPr>
        <w:t>），和短距离攻击相反，短距离攻击是当前处于绑定中的验证人</w:t>
      </w:r>
      <w:r w:rsidRPr="00E22584">
        <w:rPr>
          <w:rFonts w:ascii="Segoe UI" w:hAnsi="Segoe UI" w:cs="Segoe UI" w:hint="eastAsia"/>
          <w:color w:val="333333"/>
          <w:kern w:val="0"/>
          <w:sz w:val="20"/>
          <w:szCs w:val="20"/>
        </w:rPr>
        <w:lastRenderedPageBreak/>
        <w:t>导致的分叉，并且会因此受到惩罚（假设有类似</w:t>
      </w:r>
      <w:r w:rsidRPr="00E22584">
        <w:rPr>
          <w:rFonts w:ascii="Segoe UI" w:hAnsi="Segoe UI" w:cs="Segoe UI" w:hint="eastAsia"/>
          <w:color w:val="333333"/>
          <w:kern w:val="0"/>
          <w:sz w:val="20"/>
          <w:szCs w:val="20"/>
        </w:rPr>
        <w:t>Tendermint</w:t>
      </w:r>
      <w:r w:rsidRPr="00E22584">
        <w:rPr>
          <w:rFonts w:ascii="Segoe UI" w:hAnsi="Segoe UI" w:cs="Segoe UI" w:hint="eastAsia"/>
          <w:color w:val="333333"/>
          <w:kern w:val="0"/>
          <w:sz w:val="20"/>
          <w:szCs w:val="20"/>
        </w:rPr>
        <w:t>共识这样的分叉问责制拜占庭容错算法）。长距离攻击经常被认为是对权益证明机制的重要打击。</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所幸的是，</w:t>
      </w:r>
      <w:r w:rsidRPr="00E22584">
        <w:rPr>
          <w:rFonts w:ascii="Segoe UI" w:hAnsi="Segoe UI" w:cs="Segoe UI" w:hint="eastAsia"/>
          <w:color w:val="333333"/>
          <w:kern w:val="0"/>
          <w:sz w:val="20"/>
          <w:szCs w:val="20"/>
        </w:rPr>
        <w:t>LRA</w:t>
      </w:r>
      <w:r w:rsidRPr="00E22584">
        <w:rPr>
          <w:rFonts w:ascii="Segoe UI" w:hAnsi="Segoe UI" w:cs="Segoe UI" w:hint="eastAsia"/>
          <w:color w:val="333333"/>
          <w:kern w:val="0"/>
          <w:sz w:val="20"/>
          <w:szCs w:val="20"/>
        </w:rPr>
        <w:t>可以通过以下方法得以缓解。第一，针对解绑（来恢复抵押的保证金并且不再挣取参与共识的费用）的验证人，保证金在一定时间内必须是不可转移的，可以称作“解绑期”，可能长达数周或数月。第二，针对轻客戸端的安全，其首次连接到网络必须根据可信源验证最近的一个或者最好是多个区块哈希。这种情况有时也被称作“薄弱主观性”。最后，为了保证安全，必须频繁同步最新验证组（每次间隔时间和解绑期一样）。这一点可以保证轻客戸端在验证人解绑资金（从而没有任何权益）前知道验证组的变化情况，否则解绑的验证人就会通过实施远距离攻击来欺骗客户端，在其绑定的高度创建新区块起始返回点（假设它可以控制足够多的早期私钥）。</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注意，用这种方式解决</w:t>
      </w:r>
      <w:r w:rsidRPr="00E22584">
        <w:rPr>
          <w:rFonts w:ascii="Segoe UI" w:hAnsi="Segoe UI" w:cs="Segoe UI" w:hint="eastAsia"/>
          <w:color w:val="333333"/>
          <w:kern w:val="0"/>
          <w:sz w:val="20"/>
          <w:szCs w:val="20"/>
        </w:rPr>
        <w:t>LRA</w:t>
      </w:r>
      <w:r w:rsidRPr="00E22584">
        <w:rPr>
          <w:rFonts w:ascii="Segoe UI" w:hAnsi="Segoe UI" w:cs="Segoe UI" w:hint="eastAsia"/>
          <w:color w:val="333333"/>
          <w:kern w:val="0"/>
          <w:sz w:val="20"/>
          <w:szCs w:val="20"/>
        </w:rPr>
        <w:t>问题需要对工作量证明模型原始的安全问题进行彻底检查。在</w:t>
      </w:r>
      <w:r w:rsidRPr="00E22584">
        <w:rPr>
          <w:rFonts w:ascii="Segoe UI" w:hAnsi="Segoe UI" w:cs="Segoe UI" w:hint="eastAsia"/>
          <w:color w:val="333333"/>
          <w:kern w:val="0"/>
          <w:sz w:val="20"/>
          <w:szCs w:val="20"/>
        </w:rPr>
        <w:t>PoW</w:t>
      </w:r>
      <w:r w:rsidRPr="00E22584">
        <w:rPr>
          <w:rFonts w:ascii="Segoe UI" w:hAnsi="Segoe UI" w:cs="Segoe UI" w:hint="eastAsia"/>
          <w:color w:val="333333"/>
          <w:kern w:val="0"/>
          <w:sz w:val="20"/>
          <w:szCs w:val="20"/>
        </w:rPr>
        <w:t>中，轻客戸端被认为可以在任何时候从可靠的创世区块同步到当前高度，这个过程可以简单的在每个区块头上处理工作量证明来完成。但是，为了解决</w:t>
      </w:r>
      <w:r w:rsidRPr="00E22584">
        <w:rPr>
          <w:rFonts w:ascii="Segoe UI" w:hAnsi="Segoe UI" w:cs="Segoe UI" w:hint="eastAsia"/>
          <w:color w:val="333333"/>
          <w:kern w:val="0"/>
          <w:sz w:val="20"/>
          <w:szCs w:val="20"/>
        </w:rPr>
        <w:t>LRA</w:t>
      </w:r>
      <w:r w:rsidRPr="00E22584">
        <w:rPr>
          <w:rFonts w:ascii="Segoe UI" w:hAnsi="Segoe UI" w:cs="Segoe UI" w:hint="eastAsia"/>
          <w:color w:val="333333"/>
          <w:kern w:val="0"/>
          <w:sz w:val="20"/>
          <w:szCs w:val="20"/>
        </w:rPr>
        <w:t>，我们需要轻客戸端上线定期追踪验证组的变动，并且其首次上线必须尤其要注意根据可靠源来验证其从网络收集的情报。当然，后面这个要求和比特币的类似，在比特币中，协议和软件也必须从可靠源获得。</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上述预防</w:t>
      </w:r>
      <w:r w:rsidRPr="00E22584">
        <w:rPr>
          <w:rFonts w:ascii="Segoe UI" w:hAnsi="Segoe UI" w:cs="Segoe UI" w:hint="eastAsia"/>
          <w:color w:val="333333"/>
          <w:kern w:val="0"/>
          <w:sz w:val="20"/>
          <w:szCs w:val="20"/>
        </w:rPr>
        <w:t>LRA</w:t>
      </w:r>
      <w:r w:rsidRPr="00E22584">
        <w:rPr>
          <w:rFonts w:ascii="Segoe UI" w:hAnsi="Segoe UI" w:cs="Segoe UI" w:hint="eastAsia"/>
          <w:color w:val="333333"/>
          <w:kern w:val="0"/>
          <w:sz w:val="20"/>
          <w:szCs w:val="20"/>
        </w:rPr>
        <w:t>的方法正好适合</w:t>
      </w:r>
      <w:r w:rsidRPr="00E22584">
        <w:rPr>
          <w:rFonts w:ascii="Segoe UI" w:hAnsi="Segoe UI" w:cs="Segoe UI" w:hint="eastAsia"/>
          <w:color w:val="333333"/>
          <w:kern w:val="0"/>
          <w:sz w:val="20"/>
          <w:szCs w:val="20"/>
        </w:rPr>
        <w:t>Tendermint</w:t>
      </w:r>
      <w:r w:rsidRPr="00E22584">
        <w:rPr>
          <w:rFonts w:ascii="Segoe UI" w:hAnsi="Segoe UI" w:cs="Segoe UI" w:hint="eastAsia"/>
          <w:color w:val="333333"/>
          <w:kern w:val="0"/>
          <w:sz w:val="20"/>
          <w:szCs w:val="20"/>
        </w:rPr>
        <w:t>驱动下的区块链验证人及全部节点，因为这些节点的任务就是保持连接到网络。这个方法也适合那些想要经常进行网络同步的轻客戸端。但是，对不希望频繁接入互联网或区块链网络的轻客戸端来说，还有另一种方法可以用来解决</w:t>
      </w:r>
      <w:r w:rsidRPr="00E22584">
        <w:rPr>
          <w:rFonts w:ascii="Segoe UI" w:hAnsi="Segoe UI" w:cs="Segoe UI" w:hint="eastAsia"/>
          <w:color w:val="333333"/>
          <w:kern w:val="0"/>
          <w:sz w:val="20"/>
          <w:szCs w:val="20"/>
        </w:rPr>
        <w:t>LRA</w:t>
      </w:r>
      <w:r w:rsidRPr="00E22584">
        <w:rPr>
          <w:rFonts w:ascii="Segoe UI" w:hAnsi="Segoe UI" w:cs="Segoe UI" w:hint="eastAsia"/>
          <w:color w:val="333333"/>
          <w:kern w:val="0"/>
          <w:sz w:val="20"/>
          <w:szCs w:val="20"/>
        </w:rPr>
        <w:t>问题。非验证人的代币持有者额可以在很长的解绑期内（比如比验证人的解绑期久）发布代币作为抵押品，并且为轻客戸端提供第二级解决方案来证实当前及过去区块哈希的有效性。就算这些节点没有计入区块链共识的安全性时，他们还是可以为轻客戸端提供强大的保障。如果历史区块哈希查询在以太坊中得到过支持，那么任何人都可以用特定的智能合约来绑定他们的代币，并且提供付费证明服务，从而有效地针对轻客戸端</w:t>
      </w:r>
      <w:r w:rsidRPr="00E22584">
        <w:rPr>
          <w:rFonts w:ascii="Segoe UI" w:hAnsi="Segoe UI" w:cs="Segoe UI" w:hint="eastAsia"/>
          <w:color w:val="333333"/>
          <w:kern w:val="0"/>
          <w:sz w:val="20"/>
          <w:szCs w:val="20"/>
        </w:rPr>
        <w:t>LRA</w:t>
      </w:r>
      <w:r w:rsidRPr="00E22584">
        <w:rPr>
          <w:rFonts w:ascii="Segoe UI" w:hAnsi="Segoe UI" w:cs="Segoe UI" w:hint="eastAsia"/>
          <w:color w:val="333333"/>
          <w:kern w:val="0"/>
          <w:sz w:val="20"/>
          <w:szCs w:val="20"/>
        </w:rPr>
        <w:t>安全问题开发出一个市场。</w:t>
      </w:r>
    </w:p>
    <w:p w:rsidR="00817FF9" w:rsidRPr="00091390" w:rsidRDefault="00817FF9" w:rsidP="005A1B21">
      <w:pPr>
        <w:widowControl/>
        <w:spacing w:before="212" w:after="141" w:line="360" w:lineRule="auto"/>
        <w:jc w:val="left"/>
        <w:outlineLvl w:val="2"/>
        <w:rPr>
          <w:rFonts w:ascii="Segoe UI" w:hAnsi="Segoe UI" w:cs="Segoe UI"/>
          <w:b/>
          <w:bCs/>
          <w:color w:val="333333"/>
          <w:kern w:val="0"/>
          <w:sz w:val="32"/>
          <w:szCs w:val="30"/>
        </w:rPr>
      </w:pPr>
      <w:r w:rsidRPr="00091390">
        <w:rPr>
          <w:rFonts w:ascii="Segoe UI" w:hAnsi="Segoe UI" w:cs="Segoe UI" w:hint="eastAsia"/>
          <w:b/>
          <w:bCs/>
          <w:color w:val="333333"/>
          <w:kern w:val="0"/>
          <w:sz w:val="32"/>
          <w:szCs w:val="30"/>
        </w:rPr>
        <w:t>克服分叉及审查攻击</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由于区块提交的定义如此，所以任何超过</w:t>
      </w:r>
      <w:r w:rsidRPr="00E22584">
        <w:rPr>
          <w:rFonts w:ascii="Segoe UI" w:hAnsi="Segoe UI" w:cs="Segoe UI"/>
          <w:color w:val="333333"/>
          <w:kern w:val="0"/>
          <w:sz w:val="20"/>
          <w:szCs w:val="20"/>
        </w:rPr>
        <w:t>⅓</w:t>
      </w:r>
      <w:r w:rsidRPr="00E22584">
        <w:rPr>
          <w:rFonts w:ascii="Segoe UI" w:hAnsi="Segoe UI" w:cs="Segoe UI" w:hint="eastAsia"/>
          <w:color w:val="333333"/>
          <w:kern w:val="0"/>
          <w:sz w:val="20"/>
          <w:szCs w:val="20"/>
        </w:rPr>
        <w:t>的投票联合都可以通过下线或者不广播选票来中止区块链运行。这样的联合也可以通过拒绝包含这类交易的区块来检查特定交易，尽管这或将导致大多数区块提案被拒绝，从而减缓区块提交速率，降低实用性及价值。恶意联合或许会陆陆续续地广播选票，以阻挠区块链的区块提交，将其逼停，或者就是参与到这些攻击的组合攻击中。最后，它会通过双重签名或者违反锁定规则来造成区块链分叉。</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lastRenderedPageBreak/>
        <w:t>如果一个全球活跃的对手参与进来，那么就会使网络分割，导致验证组子集出现拉低速率。这不单单是</w:t>
      </w:r>
      <w:r w:rsidRPr="00E22584">
        <w:rPr>
          <w:rFonts w:ascii="Segoe UI" w:hAnsi="Segoe UI" w:cs="Segoe UI" w:hint="eastAsia"/>
          <w:color w:val="333333"/>
          <w:kern w:val="0"/>
          <w:sz w:val="20"/>
          <w:szCs w:val="20"/>
        </w:rPr>
        <w:t>Tendermint</w:t>
      </w:r>
      <w:r w:rsidRPr="00E22584">
        <w:rPr>
          <w:rFonts w:ascii="Segoe UI" w:hAnsi="Segoe UI" w:cs="Segoe UI" w:hint="eastAsia"/>
          <w:color w:val="333333"/>
          <w:kern w:val="0"/>
          <w:sz w:val="20"/>
          <w:szCs w:val="20"/>
        </w:rPr>
        <w:t>面临的限制，也是所有共识协议（其网络可能由活跃对手控制）的限制。</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对这几类攻击，验证人子集应该在外部进行协调，签署重组提议来选择分叉（及牵扯到的任何证据）以及验证人的初始子集。签署这份重组提议的验证人会放弃他们在其他分叉上的所有抵押品。客户端要验证重组提议上的签名，验证任何证据并且做出判断或者给端用户提示来做决定。比如，一个手机钱包</w:t>
      </w:r>
      <w:r w:rsidRPr="00E22584">
        <w:rPr>
          <w:rFonts w:ascii="Segoe UI" w:hAnsi="Segoe UI" w:cs="Segoe UI" w:hint="eastAsia"/>
          <w:color w:val="333333"/>
          <w:kern w:val="0"/>
          <w:sz w:val="20"/>
          <w:szCs w:val="20"/>
        </w:rPr>
        <w:t>APP</w:t>
      </w:r>
      <w:r w:rsidRPr="00E22584">
        <w:rPr>
          <w:rFonts w:ascii="Segoe UI" w:hAnsi="Segoe UI" w:cs="Segoe UI" w:hint="eastAsia"/>
          <w:color w:val="333333"/>
          <w:kern w:val="0"/>
          <w:sz w:val="20"/>
          <w:szCs w:val="20"/>
        </w:rPr>
        <w:t>可能会提示用户安全警告，而电冰箱可能会接受签署超过</w:t>
      </w:r>
      <w:r w:rsidRPr="00E22584">
        <w:rPr>
          <w:rFonts w:ascii="Segoe UI" w:hAnsi="Segoe UI" w:cs="Segoe UI"/>
          <w:color w:val="333333"/>
          <w:kern w:val="0"/>
          <w:sz w:val="20"/>
          <w:szCs w:val="20"/>
        </w:rPr>
        <w:t>½</w:t>
      </w:r>
      <w:r w:rsidRPr="00E22584">
        <w:rPr>
          <w:rFonts w:ascii="Segoe UI" w:hAnsi="Segoe UI" w:cs="Segoe UI" w:hint="eastAsia"/>
          <w:color w:val="333333"/>
          <w:kern w:val="0"/>
          <w:sz w:val="20"/>
          <w:szCs w:val="20"/>
        </w:rPr>
        <w:t>的初始验证人提出的重组提议。</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任何非同步的拜占庭容错算反都不能进入共识，如果超过</w:t>
      </w:r>
      <w:r w:rsidRPr="00E22584">
        <w:rPr>
          <w:rFonts w:ascii="Segoe UI" w:hAnsi="Segoe UI" w:cs="Segoe UI"/>
          <w:color w:val="333333"/>
          <w:kern w:val="0"/>
          <w:sz w:val="20"/>
          <w:szCs w:val="20"/>
        </w:rPr>
        <w:t>⅓</w:t>
      </w:r>
      <w:r w:rsidRPr="00E22584">
        <w:rPr>
          <w:rFonts w:ascii="Segoe UI" w:hAnsi="Segoe UI" w:cs="Segoe UI" w:hint="eastAsia"/>
          <w:color w:val="333333"/>
          <w:kern w:val="0"/>
          <w:sz w:val="20"/>
          <w:szCs w:val="20"/>
        </w:rPr>
        <w:t>的投票不诚实的话，而且出现分叉就说明已经有超过</w:t>
      </w:r>
      <w:r w:rsidRPr="00E22584">
        <w:rPr>
          <w:rFonts w:ascii="Segoe UI" w:hAnsi="Segoe UI" w:cs="Segoe UI"/>
          <w:color w:val="333333"/>
          <w:kern w:val="0"/>
          <w:sz w:val="20"/>
          <w:szCs w:val="20"/>
        </w:rPr>
        <w:t>⅓</w:t>
      </w:r>
      <w:r w:rsidRPr="00E22584">
        <w:rPr>
          <w:rFonts w:ascii="Segoe UI" w:hAnsi="Segoe UI" w:cs="Segoe UI" w:hint="eastAsia"/>
          <w:color w:val="333333"/>
          <w:kern w:val="0"/>
          <w:sz w:val="20"/>
          <w:szCs w:val="20"/>
        </w:rPr>
        <w:t>的投票权因为无正当理由的双重签名或改锁而失信。因此，签署重组提议是一个协调性问题，无法通过任何非同步协议（即自动的，不对底层网络可靠性做假设的）来解决。目前，我们认为重组提议的协调问题，可以通过互联网媒体的社会共识来实现人为协调。验证人必须确保在签订重组提议前不会出现网络分割，以此来避免有两个相冲突的重组提议被强叔的情况出现。</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加入外部条件媒介以及协议足够稳健的话，那么分叉的问题就没有检查攻击问题来的严重。</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分叉和检查需要有超过</w:t>
      </w:r>
      <w:r w:rsidRPr="00E22584">
        <w:rPr>
          <w:rFonts w:ascii="Segoe UI" w:hAnsi="Segoe UI" w:cs="Segoe UI"/>
          <w:color w:val="333333"/>
          <w:kern w:val="0"/>
          <w:sz w:val="20"/>
          <w:szCs w:val="20"/>
        </w:rPr>
        <w:t>⅓</w:t>
      </w:r>
      <w:r w:rsidRPr="00E22584">
        <w:rPr>
          <w:rFonts w:ascii="Segoe UI" w:hAnsi="Segoe UI" w:cs="Segoe UI" w:hint="eastAsia"/>
          <w:color w:val="333333"/>
          <w:kern w:val="0"/>
          <w:sz w:val="20"/>
          <w:szCs w:val="20"/>
        </w:rPr>
        <w:t>的拜占庭投票权，此外超过</w:t>
      </w:r>
      <w:r w:rsidRPr="00E22584">
        <w:rPr>
          <w:rFonts w:ascii="Segoe UI" w:hAnsi="Segoe UI" w:cs="Segoe UI"/>
          <w:color w:val="333333"/>
          <w:kern w:val="0"/>
          <w:sz w:val="20"/>
          <w:szCs w:val="20"/>
        </w:rPr>
        <w:t>⅔</w:t>
      </w:r>
      <w:r w:rsidRPr="00E22584">
        <w:rPr>
          <w:rFonts w:ascii="Segoe UI" w:hAnsi="Segoe UI" w:cs="Segoe UI" w:hint="eastAsia"/>
          <w:color w:val="333333"/>
          <w:kern w:val="0"/>
          <w:sz w:val="20"/>
          <w:szCs w:val="20"/>
        </w:rPr>
        <w:t>的投票权联合可能会恣意提交无效状态。这个是任何拜占庭容错共识系统的特点。和双重签名不同，双重签名会利用简单的可验证的证据来创建分叉，而要检测无效状态的提交则需要非验证对等节点来验证整个区块，也就是说它们会保留一份本地状态副本，执行每笔交易，然后独立计算状态根。一旦检测出来，处理这类故障的唯一方法就是社会共识。比如，如果比特币出现问题，那么无论是软件漏洞造成的分叉，还是矿工拜占庭行为提交的无效状态（正如</w:t>
      </w:r>
      <w:r w:rsidRPr="00E22584">
        <w:rPr>
          <w:rFonts w:ascii="Segoe UI" w:hAnsi="Segoe UI" w:cs="Segoe UI" w:hint="eastAsia"/>
          <w:color w:val="333333"/>
          <w:kern w:val="0"/>
          <w:sz w:val="20"/>
          <w:szCs w:val="20"/>
        </w:rPr>
        <w:t>2015</w:t>
      </w:r>
      <w:r w:rsidRPr="00E22584">
        <w:rPr>
          <w:rFonts w:ascii="Segoe UI" w:hAnsi="Segoe UI" w:cs="Segoe UI" w:hint="eastAsia"/>
          <w:color w:val="333333"/>
          <w:kern w:val="0"/>
          <w:sz w:val="20"/>
          <w:szCs w:val="20"/>
        </w:rPr>
        <w:t>年</w:t>
      </w:r>
      <w:r w:rsidRPr="00E22584">
        <w:rPr>
          <w:rFonts w:ascii="Segoe UI" w:hAnsi="Segoe UI" w:cs="Segoe UI" w:hint="eastAsia"/>
          <w:color w:val="333333"/>
          <w:kern w:val="0"/>
          <w:sz w:val="20"/>
          <w:szCs w:val="20"/>
        </w:rPr>
        <w:t>7</w:t>
      </w:r>
      <w:r w:rsidRPr="00E22584">
        <w:rPr>
          <w:rFonts w:ascii="Segoe UI" w:hAnsi="Segoe UI" w:cs="Segoe UI" w:hint="eastAsia"/>
          <w:color w:val="333333"/>
          <w:kern w:val="0"/>
          <w:sz w:val="20"/>
          <w:szCs w:val="20"/>
        </w:rPr>
        <w:t>月），连接紧密的商户、开发者、矿工以及其他组织组成的社区按照所需分工来参与修复网络。此外，因为</w:t>
      </w:r>
      <w:r w:rsidRPr="00E22584">
        <w:rPr>
          <w:rFonts w:ascii="Segoe UI" w:hAnsi="Segoe UI" w:cs="Segoe UI" w:hint="eastAsia"/>
          <w:color w:val="333333"/>
          <w:kern w:val="0"/>
          <w:sz w:val="20"/>
          <w:szCs w:val="20"/>
        </w:rPr>
        <w:t>Tendermint</w:t>
      </w:r>
      <w:r w:rsidRPr="00E22584">
        <w:rPr>
          <w:rFonts w:ascii="Segoe UI" w:hAnsi="Segoe UI" w:cs="Segoe UI" w:hint="eastAsia"/>
          <w:color w:val="333333"/>
          <w:kern w:val="0"/>
          <w:sz w:val="20"/>
          <w:szCs w:val="20"/>
        </w:rPr>
        <w:t>区块链的验证人或可进行身份认证，所以如果有这个想法，那么无效状态的提交也可能会受到法律或其他外部法律体系的惩罚。</w:t>
      </w:r>
    </w:p>
    <w:p w:rsidR="00817FF9" w:rsidRPr="00091390" w:rsidRDefault="00817FF9" w:rsidP="005A1B21">
      <w:pPr>
        <w:widowControl/>
        <w:spacing w:before="212" w:after="141" w:line="360" w:lineRule="auto"/>
        <w:jc w:val="left"/>
        <w:outlineLvl w:val="2"/>
        <w:rPr>
          <w:rFonts w:ascii="Segoe UI" w:hAnsi="Segoe UI" w:cs="Segoe UI"/>
          <w:b/>
          <w:bCs/>
          <w:color w:val="333333"/>
          <w:kern w:val="0"/>
          <w:sz w:val="32"/>
          <w:szCs w:val="30"/>
        </w:rPr>
      </w:pPr>
      <w:r w:rsidRPr="00091390">
        <w:rPr>
          <w:rFonts w:ascii="Segoe UI" w:hAnsi="Segoe UI" w:cs="Segoe UI"/>
          <w:b/>
          <w:bCs/>
          <w:color w:val="333333"/>
          <w:kern w:val="0"/>
          <w:sz w:val="32"/>
          <w:szCs w:val="30"/>
        </w:rPr>
        <w:t>TMSP</w:t>
      </w:r>
      <w:r w:rsidRPr="00091390">
        <w:rPr>
          <w:rFonts w:ascii="Segoe UI" w:hAnsi="Segoe UI" w:cs="Segoe UI" w:hint="eastAsia"/>
          <w:b/>
          <w:bCs/>
          <w:color w:val="333333"/>
          <w:kern w:val="0"/>
          <w:sz w:val="32"/>
          <w:szCs w:val="30"/>
        </w:rPr>
        <w:t>具体说明</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TMSP</w:t>
      </w:r>
      <w:r w:rsidRPr="00E22584">
        <w:rPr>
          <w:rFonts w:ascii="Segoe UI" w:hAnsi="Segoe UI" w:cs="Segoe UI" w:hint="eastAsia"/>
          <w:color w:val="333333"/>
          <w:kern w:val="0"/>
          <w:sz w:val="20"/>
          <w:szCs w:val="20"/>
        </w:rPr>
        <w:t>（</w:t>
      </w:r>
      <w:r w:rsidRPr="00E22584">
        <w:rPr>
          <w:rFonts w:ascii="Segoe UI" w:hAnsi="Segoe UI" w:cs="Segoe UI" w:hint="eastAsia"/>
          <w:color w:val="333333"/>
          <w:kern w:val="0"/>
          <w:sz w:val="20"/>
          <w:szCs w:val="20"/>
        </w:rPr>
        <w:t>Tendermint Socket</w:t>
      </w:r>
      <w:r w:rsidRPr="00E22584">
        <w:rPr>
          <w:rFonts w:ascii="Segoe UI" w:hAnsi="Segoe UI" w:cs="Segoe UI" w:hint="eastAsia"/>
          <w:color w:val="333333"/>
          <w:kern w:val="0"/>
          <w:sz w:val="20"/>
          <w:szCs w:val="20"/>
        </w:rPr>
        <w:t>协议）由三个主要信息类型组成，这三类信息从核心传递到应用程序上，然后应用程序用相关回复信息做出应答。</w:t>
      </w:r>
    </w:p>
    <w:p w:rsidR="00817FF9" w:rsidRPr="00E22584" w:rsidRDefault="00817FF9" w:rsidP="00F91F2B">
      <w:pPr>
        <w:widowControl/>
        <w:spacing w:line="360" w:lineRule="auto"/>
        <w:ind w:firstLineChars="200" w:firstLine="400"/>
        <w:jc w:val="left"/>
        <w:rPr>
          <w:rFonts w:ascii="Segoe UI" w:hAnsi="Segoe UI" w:cs="Segoe UI"/>
          <w:color w:val="333333"/>
          <w:kern w:val="0"/>
          <w:sz w:val="20"/>
          <w:szCs w:val="20"/>
        </w:rPr>
      </w:pPr>
      <w:r w:rsidRPr="00E22584">
        <w:rPr>
          <w:rFonts w:ascii="Consolas" w:hAnsi="Consolas" w:cs="Consolas"/>
          <w:color w:val="333333"/>
          <w:kern w:val="0"/>
          <w:sz w:val="20"/>
          <w:szCs w:val="20"/>
        </w:rPr>
        <w:lastRenderedPageBreak/>
        <w:t>AppendTx</w:t>
      </w:r>
      <w:r w:rsidRPr="00E22584">
        <w:rPr>
          <w:rFonts w:ascii="Segoe UI" w:hAnsi="Segoe UI" w:cs="Segoe UI"/>
          <w:color w:val="333333"/>
          <w:kern w:val="0"/>
          <w:sz w:val="20"/>
          <w:szCs w:val="20"/>
        </w:rPr>
        <w:t> </w:t>
      </w:r>
      <w:r w:rsidRPr="00E22584">
        <w:rPr>
          <w:rFonts w:ascii="Segoe UI" w:hAnsi="Segoe UI" w:cs="Segoe UI" w:hint="eastAsia"/>
          <w:color w:val="333333"/>
          <w:kern w:val="0"/>
          <w:sz w:val="20"/>
          <w:szCs w:val="20"/>
        </w:rPr>
        <w:t>信息是应用程序的主力。区块链上的每笔交易都通过这个信息来传递。应用程序需要借助</w:t>
      </w:r>
      <w:r w:rsidRPr="00E22584">
        <w:rPr>
          <w:rFonts w:ascii="Segoe UI" w:hAnsi="Segoe UI" w:cs="Segoe UI"/>
          <w:color w:val="333333"/>
          <w:kern w:val="0"/>
          <w:sz w:val="20"/>
          <w:szCs w:val="20"/>
        </w:rPr>
        <w:t>AppendTx</w:t>
      </w:r>
      <w:r w:rsidRPr="00E22584">
        <w:rPr>
          <w:rFonts w:ascii="Segoe UI" w:hAnsi="Segoe UI" w:cs="Segoe UI" w:hint="eastAsia"/>
          <w:color w:val="333333"/>
          <w:kern w:val="0"/>
          <w:sz w:val="20"/>
          <w:szCs w:val="20"/>
        </w:rPr>
        <w:t>信息在当前状态、应用程序协议以及交易加密证书中进行验证，验证每笔接收的交易。验证过的交易之后需要更新应用状态——通过绑定一个值到关键价值存储库中，或者更新</w:t>
      </w:r>
      <w:r w:rsidRPr="00E22584">
        <w:rPr>
          <w:rFonts w:ascii="Segoe UI" w:hAnsi="Segoe UI" w:cs="Segoe UI" w:hint="eastAsia"/>
          <w:color w:val="333333"/>
          <w:kern w:val="0"/>
          <w:sz w:val="20"/>
          <w:szCs w:val="20"/>
        </w:rPr>
        <w:t>UTXO</w:t>
      </w:r>
      <w:r w:rsidRPr="00E22584">
        <w:rPr>
          <w:rFonts w:ascii="Segoe UI" w:hAnsi="Segoe UI" w:cs="Segoe UI" w:hint="eastAsia"/>
          <w:color w:val="333333"/>
          <w:kern w:val="0"/>
          <w:sz w:val="20"/>
          <w:szCs w:val="20"/>
        </w:rPr>
        <w:t>数据库。</w:t>
      </w:r>
    </w:p>
    <w:p w:rsidR="00817FF9" w:rsidRPr="00E22584" w:rsidRDefault="00817FF9" w:rsidP="00F91F2B">
      <w:pPr>
        <w:widowControl/>
        <w:spacing w:line="360" w:lineRule="auto"/>
        <w:ind w:firstLineChars="200" w:firstLine="400"/>
        <w:jc w:val="left"/>
        <w:rPr>
          <w:rFonts w:ascii="Segoe UI" w:hAnsi="Segoe UI" w:cs="Segoe UI"/>
          <w:color w:val="333333"/>
          <w:kern w:val="0"/>
          <w:sz w:val="20"/>
          <w:szCs w:val="20"/>
        </w:rPr>
      </w:pPr>
      <w:r w:rsidRPr="00E22584">
        <w:rPr>
          <w:rFonts w:ascii="Consolas" w:hAnsi="Consolas" w:cs="Consolas"/>
          <w:color w:val="333333"/>
          <w:kern w:val="0"/>
          <w:sz w:val="20"/>
          <w:szCs w:val="20"/>
        </w:rPr>
        <w:t>CheckTx</w:t>
      </w:r>
      <w:r w:rsidRPr="00E22584">
        <w:rPr>
          <w:rFonts w:ascii="Segoe UI" w:hAnsi="Segoe UI" w:cs="Segoe UI"/>
          <w:color w:val="333333"/>
          <w:kern w:val="0"/>
          <w:sz w:val="20"/>
          <w:szCs w:val="20"/>
        </w:rPr>
        <w:t> </w:t>
      </w:r>
      <w:r w:rsidRPr="00E22584">
        <w:rPr>
          <w:rFonts w:ascii="Segoe UI" w:hAnsi="Segoe UI" w:cs="Segoe UI" w:hint="eastAsia"/>
          <w:color w:val="333333"/>
          <w:kern w:val="0"/>
          <w:sz w:val="20"/>
          <w:szCs w:val="20"/>
        </w:rPr>
        <w:t>信息和</w:t>
      </w:r>
      <w:r w:rsidRPr="00E22584">
        <w:rPr>
          <w:rFonts w:ascii="Segoe UI" w:hAnsi="Segoe UI" w:cs="Segoe UI"/>
          <w:color w:val="333333"/>
          <w:kern w:val="0"/>
          <w:sz w:val="20"/>
          <w:szCs w:val="20"/>
        </w:rPr>
        <w:t>AppendTx</w:t>
      </w:r>
      <w:r w:rsidRPr="00E22584">
        <w:rPr>
          <w:rFonts w:ascii="Segoe UI" w:hAnsi="Segoe UI" w:cs="Segoe UI" w:hint="eastAsia"/>
          <w:color w:val="333333"/>
          <w:kern w:val="0"/>
          <w:sz w:val="20"/>
          <w:szCs w:val="20"/>
        </w:rPr>
        <w:t>信息类似，但是只针对交易验证。</w:t>
      </w:r>
      <w:r w:rsidRPr="00E22584">
        <w:rPr>
          <w:rFonts w:ascii="Segoe UI" w:hAnsi="Segoe UI" w:cs="Segoe UI" w:hint="eastAsia"/>
          <w:color w:val="333333"/>
          <w:kern w:val="0"/>
          <w:sz w:val="20"/>
          <w:szCs w:val="20"/>
        </w:rPr>
        <w:t>Tendermint Core</w:t>
      </w:r>
      <w:r w:rsidRPr="00E22584">
        <w:rPr>
          <w:rFonts w:ascii="Segoe UI" w:hAnsi="Segoe UI" w:cs="Segoe UI" w:hint="eastAsia"/>
          <w:color w:val="333333"/>
          <w:kern w:val="0"/>
          <w:sz w:val="20"/>
          <w:szCs w:val="20"/>
        </w:rPr>
        <w:t>的内存池会先用</w:t>
      </w:r>
      <w:r w:rsidRPr="00E22584">
        <w:rPr>
          <w:rFonts w:ascii="Segoe UI" w:hAnsi="Segoe UI" w:cs="Segoe UI"/>
          <w:color w:val="333333"/>
          <w:kern w:val="0"/>
          <w:sz w:val="20"/>
          <w:szCs w:val="20"/>
        </w:rPr>
        <w:t>CheckTx</w:t>
      </w:r>
      <w:r w:rsidRPr="00E22584">
        <w:rPr>
          <w:rFonts w:ascii="Segoe UI" w:hAnsi="Segoe UI" w:cs="Segoe UI" w:hint="eastAsia"/>
          <w:color w:val="333333"/>
          <w:kern w:val="0"/>
          <w:sz w:val="20"/>
          <w:szCs w:val="20"/>
        </w:rPr>
        <w:t>检查交易有效性，并且只会将有效的交易分程传递给对等节点。应用程序可能会检查交易中的递增新鲜值，如果新鲜值过期就会借助</w:t>
      </w:r>
      <w:r w:rsidRPr="00E22584">
        <w:rPr>
          <w:rFonts w:ascii="Segoe UI" w:hAnsi="Segoe UI" w:cs="Segoe UI"/>
          <w:color w:val="333333"/>
          <w:kern w:val="0"/>
          <w:sz w:val="20"/>
          <w:szCs w:val="20"/>
        </w:rPr>
        <w:t>CheckTx</w:t>
      </w:r>
      <w:r w:rsidRPr="00E22584">
        <w:rPr>
          <w:rFonts w:ascii="Segoe UI" w:hAnsi="Segoe UI" w:cs="Segoe UI" w:hint="eastAsia"/>
          <w:color w:val="333333"/>
          <w:kern w:val="0"/>
          <w:sz w:val="20"/>
          <w:szCs w:val="20"/>
        </w:rPr>
        <w:t>返回一个错误。</w:t>
      </w:r>
    </w:p>
    <w:p w:rsidR="00817FF9" w:rsidRPr="00E22584" w:rsidRDefault="00817FF9" w:rsidP="00F91F2B">
      <w:pPr>
        <w:widowControl/>
        <w:spacing w:after="141" w:line="360" w:lineRule="auto"/>
        <w:ind w:firstLineChars="200" w:firstLine="400"/>
        <w:jc w:val="left"/>
        <w:rPr>
          <w:rFonts w:ascii="Segoe UI" w:hAnsi="Segoe UI" w:cs="Segoe UI" w:hint="eastAsia"/>
          <w:color w:val="333333"/>
          <w:kern w:val="0"/>
          <w:sz w:val="20"/>
          <w:szCs w:val="20"/>
        </w:rPr>
      </w:pPr>
      <w:r w:rsidRPr="00E22584">
        <w:rPr>
          <w:rFonts w:ascii="Consolas" w:hAnsi="Consolas" w:cs="Consolas"/>
          <w:color w:val="333333"/>
          <w:kern w:val="0"/>
          <w:sz w:val="20"/>
          <w:szCs w:val="20"/>
        </w:rPr>
        <w:t>Commit</w:t>
      </w:r>
      <w:r w:rsidRPr="00E22584">
        <w:rPr>
          <w:rFonts w:ascii="Segoe UI" w:hAnsi="Segoe UI" w:cs="Segoe UI" w:hint="eastAsia"/>
          <w:color w:val="333333"/>
          <w:kern w:val="0"/>
          <w:sz w:val="20"/>
          <w:szCs w:val="20"/>
        </w:rPr>
        <w:t>信息是用来计算当前应用状态上的加密提交项的——之后会存入下一区块头。这包含一些方便的特性。状态更新的矛盾性将以区块链分叉的形式出现，从而捕捉整个阶段的程序错误。这也简化了安全轻客戸端的开发，因为梅克尔哈希证明可以通过检查区块哈希来加以验证，而区块哈希是通过验证人仲裁集加以签署的（通过投票权）。</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额外的</w:t>
      </w:r>
      <w:r w:rsidRPr="00E22584">
        <w:rPr>
          <w:rFonts w:ascii="Segoe UI" w:hAnsi="Segoe UI" w:cs="Segoe UI" w:hint="eastAsia"/>
          <w:color w:val="333333"/>
          <w:kern w:val="0"/>
          <w:sz w:val="20"/>
          <w:szCs w:val="20"/>
        </w:rPr>
        <w:t>TMSP</w:t>
      </w:r>
      <w:r w:rsidRPr="00E22584">
        <w:rPr>
          <w:rFonts w:ascii="Segoe UI" w:hAnsi="Segoe UI" w:cs="Segoe UI" w:hint="eastAsia"/>
          <w:color w:val="333333"/>
          <w:kern w:val="0"/>
          <w:sz w:val="20"/>
          <w:szCs w:val="20"/>
        </w:rPr>
        <w:t>信息允许应用程序追踪改变验证组，并让应用程序接收高度、提交的选票之类的区块信息。</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TMSP</w:t>
      </w:r>
      <w:r w:rsidRPr="00E22584">
        <w:rPr>
          <w:rFonts w:ascii="Segoe UI" w:hAnsi="Segoe UI" w:cs="Segoe UI" w:hint="eastAsia"/>
          <w:color w:val="333333"/>
          <w:kern w:val="0"/>
          <w:sz w:val="20"/>
          <w:szCs w:val="20"/>
        </w:rPr>
        <w:t>的要求</w:t>
      </w:r>
      <w:r w:rsidRPr="00E22584">
        <w:rPr>
          <w:rFonts w:ascii="Segoe UI" w:hAnsi="Segoe UI" w:cs="Segoe UI" w:hint="eastAsia"/>
          <w:color w:val="333333"/>
          <w:kern w:val="0"/>
          <w:sz w:val="20"/>
          <w:szCs w:val="20"/>
        </w:rPr>
        <w:t>/</w:t>
      </w:r>
      <w:r w:rsidRPr="00E22584">
        <w:rPr>
          <w:rFonts w:ascii="Segoe UI" w:hAnsi="Segoe UI" w:cs="Segoe UI" w:hint="eastAsia"/>
          <w:color w:val="333333"/>
          <w:kern w:val="0"/>
          <w:sz w:val="20"/>
          <w:szCs w:val="20"/>
        </w:rPr>
        <w:t>回应是简单的</w:t>
      </w:r>
      <w:r w:rsidRPr="00E22584">
        <w:rPr>
          <w:rFonts w:ascii="Segoe UI" w:hAnsi="Segoe UI" w:cs="Segoe UI"/>
          <w:color w:val="333333"/>
          <w:kern w:val="0"/>
          <w:sz w:val="20"/>
          <w:szCs w:val="20"/>
        </w:rPr>
        <w:t>Protobuf</w:t>
      </w:r>
      <w:r w:rsidRPr="00E22584">
        <w:rPr>
          <w:rFonts w:ascii="Segoe UI" w:hAnsi="Segoe UI" w:cs="Segoe UI" w:hint="eastAsia"/>
          <w:color w:val="333333"/>
          <w:kern w:val="0"/>
          <w:sz w:val="20"/>
          <w:szCs w:val="20"/>
        </w:rPr>
        <w:t>信息。请参考这里的</w:t>
      </w:r>
      <w:hyperlink r:id="rId118" w:history="1">
        <w:r w:rsidRPr="00E22584">
          <w:rPr>
            <w:rStyle w:val="a5"/>
            <w:rFonts w:ascii="Segoe UI" w:hAnsi="Segoe UI" w:cs="Segoe UI" w:hint="eastAsia"/>
            <w:kern w:val="0"/>
            <w:sz w:val="20"/>
            <w:szCs w:val="20"/>
          </w:rPr>
          <w:t>模式文件</w:t>
        </w:r>
      </w:hyperlink>
      <w:r w:rsidRPr="00E22584">
        <w:rPr>
          <w:rFonts w:ascii="Segoe UI" w:hAnsi="Segoe UI" w:cs="Segoe UI" w:hint="eastAsia"/>
          <w:color w:val="333333"/>
          <w:kern w:val="0"/>
          <w:sz w:val="20"/>
          <w:szCs w:val="20"/>
        </w:rPr>
        <w:t>。</w:t>
      </w:r>
    </w:p>
    <w:p w:rsidR="00817FF9" w:rsidRPr="00E22584" w:rsidRDefault="00817FF9" w:rsidP="005A1B21">
      <w:pPr>
        <w:widowControl/>
        <w:spacing w:before="212" w:after="141" w:line="360" w:lineRule="auto"/>
        <w:jc w:val="left"/>
        <w:outlineLvl w:val="3"/>
        <w:rPr>
          <w:rFonts w:ascii="Segoe UI" w:hAnsi="Segoe UI" w:cs="Segoe UI"/>
          <w:b/>
          <w:bCs/>
          <w:color w:val="333333"/>
          <w:kern w:val="0"/>
          <w:sz w:val="20"/>
          <w:szCs w:val="20"/>
        </w:rPr>
      </w:pPr>
      <w:r w:rsidRPr="00E22584">
        <w:rPr>
          <w:rFonts w:ascii="Segoe UI" w:hAnsi="Segoe UI" w:cs="Segoe UI"/>
          <w:b/>
          <w:bCs/>
          <w:color w:val="333333"/>
          <w:kern w:val="0"/>
          <w:sz w:val="20"/>
          <w:szCs w:val="20"/>
        </w:rPr>
        <w:t>AppendTx</w:t>
      </w:r>
      <w:r w:rsidRPr="00E22584">
        <w:rPr>
          <w:rFonts w:ascii="Segoe UI" w:hAnsi="Segoe UI" w:cs="Segoe UI" w:hint="eastAsia"/>
          <w:b/>
          <w:bCs/>
          <w:color w:val="333333"/>
          <w:kern w:val="0"/>
          <w:sz w:val="20"/>
          <w:szCs w:val="20"/>
        </w:rPr>
        <w:t>（附加交易）</w:t>
      </w:r>
    </w:p>
    <w:p w:rsidR="00817FF9" w:rsidRPr="00E22584" w:rsidRDefault="00817FF9" w:rsidP="005A1B21">
      <w:pPr>
        <w:widowControl/>
        <w:numPr>
          <w:ilvl w:val="0"/>
          <w:numId w:val="8"/>
        </w:numPr>
        <w:spacing w:before="100" w:beforeAutospacing="1" w:after="100" w:afterAutospacing="1" w:line="360" w:lineRule="auto"/>
        <w:ind w:firstLine="0"/>
        <w:jc w:val="left"/>
        <w:rPr>
          <w:rFonts w:ascii="Segoe UI" w:hAnsi="Segoe UI" w:cs="Segoe UI"/>
          <w:color w:val="333333"/>
          <w:kern w:val="0"/>
          <w:sz w:val="20"/>
          <w:szCs w:val="20"/>
        </w:rPr>
      </w:pPr>
      <w:r w:rsidRPr="00E22584">
        <w:rPr>
          <w:rFonts w:ascii="Segoe UI" w:hAnsi="Segoe UI" w:cs="Segoe UI" w:hint="eastAsia"/>
          <w:b/>
          <w:bCs/>
          <w:color w:val="333333"/>
          <w:kern w:val="0"/>
          <w:sz w:val="20"/>
          <w:szCs w:val="20"/>
        </w:rPr>
        <w:t>命令行参数</w:t>
      </w:r>
      <w:r w:rsidRPr="00E22584">
        <w:rPr>
          <w:rFonts w:ascii="Segoe UI" w:hAnsi="Segoe UI" w:cs="Segoe UI" w:hint="eastAsia"/>
          <w:color w:val="333333"/>
          <w:kern w:val="0"/>
          <w:sz w:val="20"/>
          <w:szCs w:val="20"/>
        </w:rPr>
        <w:t>:</w:t>
      </w:r>
    </w:p>
    <w:p w:rsidR="00817FF9" w:rsidRPr="00E22584" w:rsidRDefault="00817FF9" w:rsidP="005A1B21">
      <w:pPr>
        <w:widowControl/>
        <w:numPr>
          <w:ilvl w:val="1"/>
          <w:numId w:val="8"/>
        </w:numPr>
        <w:spacing w:beforeAutospacing="1"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Data ([]byte)</w:t>
      </w:r>
      <w:r w:rsidRPr="00E22584">
        <w:rPr>
          <w:rFonts w:ascii="Segoe UI" w:hAnsi="Segoe UI" w:cs="Segoe UI"/>
          <w:color w:val="333333"/>
          <w:kern w:val="0"/>
          <w:sz w:val="20"/>
          <w:szCs w:val="20"/>
        </w:rPr>
        <w:t>:</w:t>
      </w:r>
      <w:r w:rsidRPr="00E22584">
        <w:rPr>
          <w:rFonts w:ascii="Segoe UI" w:hAnsi="Segoe UI" w:cs="Segoe UI" w:hint="eastAsia"/>
          <w:color w:val="333333"/>
          <w:kern w:val="0"/>
          <w:sz w:val="20"/>
          <w:szCs w:val="20"/>
        </w:rPr>
        <w:t xml:space="preserve"> </w:t>
      </w:r>
      <w:r w:rsidRPr="00E22584">
        <w:rPr>
          <w:rFonts w:ascii="Segoe UI" w:hAnsi="Segoe UI" w:cs="Segoe UI" w:hint="eastAsia"/>
          <w:color w:val="333333"/>
          <w:kern w:val="0"/>
          <w:sz w:val="20"/>
          <w:szCs w:val="20"/>
        </w:rPr>
        <w:t>所需交易的字节</w:t>
      </w:r>
    </w:p>
    <w:p w:rsidR="00817FF9" w:rsidRPr="00E22584" w:rsidRDefault="00817FF9" w:rsidP="005A1B21">
      <w:pPr>
        <w:widowControl/>
        <w:numPr>
          <w:ilvl w:val="0"/>
          <w:numId w:val="8"/>
        </w:numPr>
        <w:spacing w:before="60" w:after="100" w:afterAutospacing="1" w:line="360" w:lineRule="auto"/>
        <w:ind w:firstLine="0"/>
        <w:jc w:val="left"/>
        <w:rPr>
          <w:rFonts w:ascii="Segoe UI" w:hAnsi="Segoe UI" w:cs="Segoe UI"/>
          <w:color w:val="333333"/>
          <w:kern w:val="0"/>
          <w:sz w:val="20"/>
          <w:szCs w:val="20"/>
        </w:rPr>
      </w:pPr>
      <w:r w:rsidRPr="00E22584">
        <w:rPr>
          <w:rFonts w:ascii="Segoe UI" w:hAnsi="Segoe UI" w:cs="Segoe UI" w:hint="eastAsia"/>
          <w:b/>
          <w:bCs/>
          <w:color w:val="333333"/>
          <w:kern w:val="0"/>
          <w:sz w:val="20"/>
          <w:szCs w:val="20"/>
        </w:rPr>
        <w:t>返回</w:t>
      </w:r>
      <w:r w:rsidRPr="00E22584">
        <w:rPr>
          <w:rFonts w:ascii="Segoe UI" w:hAnsi="Segoe UI" w:cs="Segoe UI"/>
          <w:color w:val="333333"/>
          <w:kern w:val="0"/>
          <w:sz w:val="20"/>
          <w:szCs w:val="20"/>
        </w:rPr>
        <w:t>:</w:t>
      </w:r>
    </w:p>
    <w:p w:rsidR="00817FF9" w:rsidRPr="00E22584" w:rsidRDefault="00817FF9" w:rsidP="005A1B21">
      <w:pPr>
        <w:widowControl/>
        <w:numPr>
          <w:ilvl w:val="1"/>
          <w:numId w:val="8"/>
        </w:numPr>
        <w:spacing w:beforeAutospacing="1"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Code (uint32)</w:t>
      </w:r>
      <w:r w:rsidRPr="00E22584">
        <w:rPr>
          <w:rFonts w:ascii="Segoe UI" w:hAnsi="Segoe UI" w:cs="Segoe UI"/>
          <w:color w:val="333333"/>
          <w:kern w:val="0"/>
          <w:sz w:val="20"/>
          <w:szCs w:val="20"/>
        </w:rPr>
        <w:t xml:space="preserve">: </w:t>
      </w:r>
      <w:r w:rsidRPr="00E22584">
        <w:rPr>
          <w:rFonts w:ascii="Segoe UI" w:hAnsi="Segoe UI" w:cs="Segoe UI" w:hint="eastAsia"/>
          <w:color w:val="333333"/>
          <w:kern w:val="0"/>
          <w:sz w:val="20"/>
          <w:szCs w:val="20"/>
        </w:rPr>
        <w:t>回复代码</w:t>
      </w:r>
    </w:p>
    <w:p w:rsidR="00817FF9" w:rsidRPr="00E22584" w:rsidRDefault="00817FF9" w:rsidP="005A1B21">
      <w:pPr>
        <w:widowControl/>
        <w:numPr>
          <w:ilvl w:val="1"/>
          <w:numId w:val="8"/>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Data ([]byte)</w:t>
      </w:r>
      <w:r w:rsidRPr="00E22584">
        <w:rPr>
          <w:rFonts w:ascii="Segoe UI" w:hAnsi="Segoe UI" w:cs="Segoe UI"/>
          <w:color w:val="333333"/>
          <w:kern w:val="0"/>
          <w:sz w:val="20"/>
          <w:szCs w:val="20"/>
        </w:rPr>
        <w:t>:</w:t>
      </w:r>
      <w:r w:rsidRPr="00E22584">
        <w:rPr>
          <w:rFonts w:ascii="Segoe UI" w:hAnsi="Segoe UI" w:cs="Segoe UI" w:hint="eastAsia"/>
          <w:color w:val="333333"/>
          <w:kern w:val="0"/>
          <w:sz w:val="20"/>
          <w:szCs w:val="20"/>
        </w:rPr>
        <w:t xml:space="preserve"> </w:t>
      </w:r>
      <w:r w:rsidRPr="00E22584">
        <w:rPr>
          <w:rFonts w:ascii="Segoe UI" w:hAnsi="Segoe UI" w:cs="Segoe UI" w:hint="eastAsia"/>
          <w:color w:val="333333"/>
          <w:kern w:val="0"/>
          <w:sz w:val="20"/>
          <w:szCs w:val="20"/>
        </w:rPr>
        <w:t>结果字节，如果有的话</w:t>
      </w:r>
    </w:p>
    <w:p w:rsidR="00817FF9" w:rsidRPr="00E22584" w:rsidRDefault="00817FF9" w:rsidP="005A1B21">
      <w:pPr>
        <w:widowControl/>
        <w:numPr>
          <w:ilvl w:val="1"/>
          <w:numId w:val="8"/>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Log (string)</w:t>
      </w:r>
      <w:r w:rsidRPr="00E22584">
        <w:rPr>
          <w:rFonts w:ascii="Segoe UI" w:hAnsi="Segoe UI" w:cs="Segoe UI"/>
          <w:color w:val="333333"/>
          <w:kern w:val="0"/>
          <w:sz w:val="20"/>
          <w:szCs w:val="20"/>
        </w:rPr>
        <w:t xml:space="preserve">: </w:t>
      </w:r>
      <w:r w:rsidRPr="00E22584">
        <w:rPr>
          <w:rFonts w:ascii="Segoe UI" w:hAnsi="Segoe UI" w:cs="Segoe UI" w:hint="eastAsia"/>
          <w:color w:val="333333"/>
          <w:kern w:val="0"/>
          <w:sz w:val="20"/>
          <w:szCs w:val="20"/>
        </w:rPr>
        <w:t>调试或出错信息</w:t>
      </w:r>
    </w:p>
    <w:p w:rsidR="00817FF9" w:rsidRPr="00E22584" w:rsidRDefault="00817FF9" w:rsidP="005A1B21">
      <w:pPr>
        <w:widowControl/>
        <w:numPr>
          <w:ilvl w:val="0"/>
          <w:numId w:val="8"/>
        </w:numPr>
        <w:spacing w:before="60" w:after="100" w:afterAutospacing="1" w:line="360" w:lineRule="auto"/>
        <w:ind w:firstLine="0"/>
        <w:jc w:val="left"/>
        <w:rPr>
          <w:rFonts w:ascii="Segoe UI" w:hAnsi="Segoe UI" w:cs="Segoe UI"/>
          <w:color w:val="333333"/>
          <w:kern w:val="0"/>
          <w:sz w:val="20"/>
          <w:szCs w:val="20"/>
        </w:rPr>
      </w:pPr>
      <w:r w:rsidRPr="00E22584">
        <w:rPr>
          <w:rFonts w:ascii="Segoe UI" w:hAnsi="Segoe UI" w:cs="Segoe UI" w:hint="eastAsia"/>
          <w:b/>
          <w:bCs/>
          <w:color w:val="333333"/>
          <w:kern w:val="0"/>
          <w:sz w:val="20"/>
          <w:szCs w:val="20"/>
        </w:rPr>
        <w:t>使用</w:t>
      </w:r>
      <w:r w:rsidRPr="00E22584">
        <w:rPr>
          <w:rFonts w:ascii="Segoe UI" w:hAnsi="Segoe UI" w:cs="Segoe UI"/>
          <w:color w:val="333333"/>
          <w:kern w:val="0"/>
          <w:sz w:val="20"/>
          <w:szCs w:val="20"/>
        </w:rPr>
        <w:t>:</w:t>
      </w:r>
      <w:r w:rsidRPr="00E22584">
        <w:rPr>
          <w:rFonts w:ascii="Segoe UI" w:hAnsi="Segoe UI" w:cs="Segoe UI"/>
          <w:color w:val="333333"/>
          <w:kern w:val="0"/>
          <w:sz w:val="20"/>
          <w:szCs w:val="20"/>
        </w:rPr>
        <w:br/>
      </w:r>
      <w:r w:rsidRPr="00E22584">
        <w:rPr>
          <w:rFonts w:ascii="Segoe UI" w:hAnsi="Segoe UI" w:cs="Segoe UI" w:hint="eastAsia"/>
          <w:color w:val="333333"/>
          <w:kern w:val="0"/>
          <w:sz w:val="20"/>
          <w:szCs w:val="20"/>
        </w:rPr>
        <w:t>附加并运行一笔交易。如果交易有效，那返回</w:t>
      </w:r>
      <w:r w:rsidRPr="00E22584">
        <w:rPr>
          <w:rFonts w:ascii="Segoe UI" w:hAnsi="Segoe UI" w:cs="Segoe UI"/>
          <w:color w:val="333333"/>
          <w:kern w:val="0"/>
          <w:sz w:val="20"/>
          <w:szCs w:val="20"/>
        </w:rPr>
        <w:t>CodeType.OK</w:t>
      </w:r>
    </w:p>
    <w:p w:rsidR="00817FF9" w:rsidRPr="00E22584" w:rsidRDefault="00817FF9" w:rsidP="005A1B21">
      <w:pPr>
        <w:widowControl/>
        <w:spacing w:before="212" w:after="141" w:line="360" w:lineRule="auto"/>
        <w:jc w:val="left"/>
        <w:outlineLvl w:val="3"/>
        <w:rPr>
          <w:rFonts w:ascii="Segoe UI" w:hAnsi="Segoe UI" w:cs="Segoe UI"/>
          <w:b/>
          <w:bCs/>
          <w:color w:val="333333"/>
          <w:kern w:val="0"/>
          <w:sz w:val="20"/>
          <w:szCs w:val="20"/>
        </w:rPr>
      </w:pPr>
      <w:r w:rsidRPr="00E22584">
        <w:rPr>
          <w:rFonts w:ascii="Segoe UI" w:hAnsi="Segoe UI" w:cs="Segoe UI"/>
          <w:b/>
          <w:bCs/>
          <w:color w:val="333333"/>
          <w:kern w:val="0"/>
          <w:sz w:val="20"/>
          <w:szCs w:val="20"/>
        </w:rPr>
        <w:t>CheckTx</w:t>
      </w:r>
      <w:r w:rsidRPr="00E22584">
        <w:rPr>
          <w:rFonts w:ascii="Segoe UI" w:hAnsi="Segoe UI" w:cs="Segoe UI" w:hint="eastAsia"/>
          <w:b/>
          <w:bCs/>
          <w:color w:val="333333"/>
          <w:kern w:val="0"/>
          <w:sz w:val="20"/>
          <w:szCs w:val="20"/>
        </w:rPr>
        <w:t>（检查交易）</w:t>
      </w:r>
    </w:p>
    <w:p w:rsidR="00817FF9" w:rsidRPr="00E22584" w:rsidRDefault="00817FF9" w:rsidP="005A1B21">
      <w:pPr>
        <w:widowControl/>
        <w:numPr>
          <w:ilvl w:val="0"/>
          <w:numId w:val="9"/>
        </w:numPr>
        <w:spacing w:before="100" w:beforeAutospacing="1" w:after="100" w:afterAutospacing="1" w:line="360" w:lineRule="auto"/>
        <w:ind w:firstLine="0"/>
        <w:jc w:val="left"/>
        <w:rPr>
          <w:rFonts w:ascii="Segoe UI" w:hAnsi="Segoe UI" w:cs="Segoe UI"/>
          <w:color w:val="333333"/>
          <w:kern w:val="0"/>
          <w:sz w:val="20"/>
          <w:szCs w:val="20"/>
        </w:rPr>
      </w:pPr>
      <w:r w:rsidRPr="00E22584">
        <w:rPr>
          <w:rFonts w:ascii="Segoe UI" w:hAnsi="Segoe UI" w:cs="Segoe UI" w:hint="eastAsia"/>
          <w:b/>
          <w:bCs/>
          <w:color w:val="333333"/>
          <w:kern w:val="0"/>
          <w:sz w:val="20"/>
          <w:szCs w:val="20"/>
        </w:rPr>
        <w:t>命令行参数</w:t>
      </w:r>
      <w:r w:rsidRPr="00E22584">
        <w:rPr>
          <w:rFonts w:ascii="Segoe UI" w:hAnsi="Segoe UI" w:cs="Segoe UI"/>
          <w:color w:val="333333"/>
          <w:kern w:val="0"/>
          <w:sz w:val="20"/>
          <w:szCs w:val="20"/>
        </w:rPr>
        <w:t>:</w:t>
      </w:r>
    </w:p>
    <w:p w:rsidR="00817FF9" w:rsidRPr="00E22584" w:rsidRDefault="00817FF9" w:rsidP="005A1B21">
      <w:pPr>
        <w:widowControl/>
        <w:numPr>
          <w:ilvl w:val="1"/>
          <w:numId w:val="9"/>
        </w:numPr>
        <w:spacing w:beforeAutospacing="1"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Data ([]byte)</w:t>
      </w:r>
      <w:r w:rsidRPr="00E22584">
        <w:rPr>
          <w:rFonts w:ascii="Segoe UI" w:hAnsi="Segoe UI" w:cs="Segoe UI"/>
          <w:color w:val="333333"/>
          <w:kern w:val="0"/>
          <w:sz w:val="20"/>
          <w:szCs w:val="20"/>
        </w:rPr>
        <w:t>:</w:t>
      </w:r>
      <w:r w:rsidRPr="00E22584">
        <w:rPr>
          <w:rFonts w:ascii="Segoe UI" w:hAnsi="Segoe UI" w:cs="Segoe UI" w:hint="eastAsia"/>
          <w:color w:val="333333"/>
          <w:kern w:val="0"/>
          <w:sz w:val="20"/>
          <w:szCs w:val="20"/>
        </w:rPr>
        <w:t xml:space="preserve"> </w:t>
      </w:r>
      <w:r w:rsidRPr="00E22584">
        <w:rPr>
          <w:rFonts w:ascii="Segoe UI" w:hAnsi="Segoe UI" w:cs="Segoe UI" w:hint="eastAsia"/>
          <w:color w:val="333333"/>
          <w:kern w:val="0"/>
          <w:sz w:val="20"/>
          <w:szCs w:val="20"/>
        </w:rPr>
        <w:t>所需交易的字节</w:t>
      </w:r>
    </w:p>
    <w:p w:rsidR="00817FF9" w:rsidRPr="00E22584" w:rsidRDefault="00817FF9" w:rsidP="005A1B21">
      <w:pPr>
        <w:widowControl/>
        <w:numPr>
          <w:ilvl w:val="0"/>
          <w:numId w:val="9"/>
        </w:numPr>
        <w:spacing w:before="60" w:after="100" w:afterAutospacing="1" w:line="360" w:lineRule="auto"/>
        <w:ind w:firstLine="0"/>
        <w:jc w:val="left"/>
        <w:rPr>
          <w:rFonts w:ascii="Segoe UI" w:hAnsi="Segoe UI" w:cs="Segoe UI"/>
          <w:color w:val="333333"/>
          <w:kern w:val="0"/>
          <w:sz w:val="20"/>
          <w:szCs w:val="20"/>
        </w:rPr>
      </w:pPr>
      <w:r w:rsidRPr="00E22584">
        <w:rPr>
          <w:rFonts w:ascii="Segoe UI" w:hAnsi="Segoe UI" w:cs="Segoe UI" w:hint="eastAsia"/>
          <w:b/>
          <w:bCs/>
          <w:color w:val="333333"/>
          <w:kern w:val="0"/>
          <w:sz w:val="20"/>
          <w:szCs w:val="20"/>
        </w:rPr>
        <w:lastRenderedPageBreak/>
        <w:t>返回</w:t>
      </w:r>
      <w:r w:rsidRPr="00E22584">
        <w:rPr>
          <w:rFonts w:ascii="Segoe UI" w:hAnsi="Segoe UI" w:cs="Segoe UI"/>
          <w:color w:val="333333"/>
          <w:kern w:val="0"/>
          <w:sz w:val="20"/>
          <w:szCs w:val="20"/>
        </w:rPr>
        <w:t>:</w:t>
      </w:r>
    </w:p>
    <w:p w:rsidR="00817FF9" w:rsidRPr="00E22584" w:rsidRDefault="00817FF9" w:rsidP="005A1B21">
      <w:pPr>
        <w:widowControl/>
        <w:numPr>
          <w:ilvl w:val="1"/>
          <w:numId w:val="9"/>
        </w:numPr>
        <w:spacing w:beforeAutospacing="1"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Code (uint32)</w:t>
      </w:r>
      <w:r w:rsidRPr="00E22584">
        <w:rPr>
          <w:rFonts w:ascii="Segoe UI" w:hAnsi="Segoe UI" w:cs="Segoe UI"/>
          <w:color w:val="333333"/>
          <w:kern w:val="0"/>
          <w:sz w:val="20"/>
          <w:szCs w:val="20"/>
        </w:rPr>
        <w:t xml:space="preserve">: </w:t>
      </w:r>
      <w:r w:rsidRPr="00E22584">
        <w:rPr>
          <w:rFonts w:ascii="Segoe UI" w:hAnsi="Segoe UI" w:cs="Segoe UI" w:hint="eastAsia"/>
          <w:color w:val="333333"/>
          <w:kern w:val="0"/>
          <w:sz w:val="20"/>
          <w:szCs w:val="20"/>
        </w:rPr>
        <w:t>回复代码</w:t>
      </w:r>
    </w:p>
    <w:p w:rsidR="00817FF9" w:rsidRPr="00E22584" w:rsidRDefault="00817FF9" w:rsidP="005A1B21">
      <w:pPr>
        <w:widowControl/>
        <w:numPr>
          <w:ilvl w:val="1"/>
          <w:numId w:val="9"/>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Data ([]byte)</w:t>
      </w:r>
      <w:r w:rsidRPr="00E22584">
        <w:rPr>
          <w:rFonts w:ascii="Segoe UI" w:hAnsi="Segoe UI" w:cs="Segoe UI"/>
          <w:color w:val="333333"/>
          <w:kern w:val="0"/>
          <w:sz w:val="20"/>
          <w:szCs w:val="20"/>
        </w:rPr>
        <w:t>:</w:t>
      </w:r>
      <w:r w:rsidRPr="00E22584">
        <w:rPr>
          <w:rFonts w:ascii="Segoe UI" w:hAnsi="Segoe UI" w:cs="Segoe UI" w:hint="eastAsia"/>
          <w:color w:val="333333"/>
          <w:kern w:val="0"/>
          <w:sz w:val="20"/>
          <w:szCs w:val="20"/>
        </w:rPr>
        <w:t xml:space="preserve"> </w:t>
      </w:r>
      <w:r w:rsidRPr="00E22584">
        <w:rPr>
          <w:rFonts w:ascii="Segoe UI" w:hAnsi="Segoe UI" w:cs="Segoe UI" w:hint="eastAsia"/>
          <w:color w:val="333333"/>
          <w:kern w:val="0"/>
          <w:sz w:val="20"/>
          <w:szCs w:val="20"/>
        </w:rPr>
        <w:t>结果字节，如果有的话</w:t>
      </w:r>
    </w:p>
    <w:p w:rsidR="00817FF9" w:rsidRPr="00E22584" w:rsidRDefault="00817FF9" w:rsidP="005A1B21">
      <w:pPr>
        <w:widowControl/>
        <w:numPr>
          <w:ilvl w:val="1"/>
          <w:numId w:val="9"/>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Log (string)</w:t>
      </w:r>
      <w:r w:rsidRPr="00E22584">
        <w:rPr>
          <w:rFonts w:ascii="Segoe UI" w:hAnsi="Segoe UI" w:cs="Segoe UI"/>
          <w:color w:val="333333"/>
          <w:kern w:val="0"/>
          <w:sz w:val="20"/>
          <w:szCs w:val="20"/>
        </w:rPr>
        <w:t xml:space="preserve">: </w:t>
      </w:r>
      <w:r w:rsidRPr="00E22584">
        <w:rPr>
          <w:rFonts w:ascii="Segoe UI" w:hAnsi="Segoe UI" w:cs="Segoe UI" w:hint="eastAsia"/>
          <w:color w:val="333333"/>
          <w:kern w:val="0"/>
          <w:sz w:val="20"/>
          <w:szCs w:val="20"/>
        </w:rPr>
        <w:t>调试或出错信息</w:t>
      </w:r>
    </w:p>
    <w:p w:rsidR="00817FF9" w:rsidRPr="00E22584" w:rsidRDefault="00817FF9" w:rsidP="005A1B21">
      <w:pPr>
        <w:widowControl/>
        <w:numPr>
          <w:ilvl w:val="0"/>
          <w:numId w:val="9"/>
        </w:numPr>
        <w:spacing w:afterAutospacing="1" w:line="360" w:lineRule="auto"/>
        <w:ind w:firstLine="0"/>
        <w:jc w:val="left"/>
        <w:rPr>
          <w:rFonts w:ascii="Segoe UI" w:hAnsi="Segoe UI" w:cs="Segoe UI" w:hint="eastAsia"/>
          <w:color w:val="333333"/>
          <w:kern w:val="0"/>
          <w:sz w:val="20"/>
          <w:szCs w:val="20"/>
        </w:rPr>
      </w:pPr>
      <w:r w:rsidRPr="00E22584">
        <w:rPr>
          <w:rFonts w:ascii="Segoe UI" w:hAnsi="Segoe UI" w:cs="Segoe UI" w:hint="eastAsia"/>
          <w:b/>
          <w:bCs/>
          <w:color w:val="333333"/>
          <w:kern w:val="0"/>
          <w:sz w:val="20"/>
          <w:szCs w:val="20"/>
        </w:rPr>
        <w:t>使用</w:t>
      </w:r>
      <w:r w:rsidRPr="00E22584">
        <w:rPr>
          <w:rFonts w:ascii="Segoe UI" w:hAnsi="Segoe UI" w:cs="Segoe UI"/>
          <w:color w:val="333333"/>
          <w:kern w:val="0"/>
          <w:sz w:val="20"/>
          <w:szCs w:val="20"/>
        </w:rPr>
        <w:t>:</w:t>
      </w:r>
    </w:p>
    <w:p w:rsidR="00817FF9" w:rsidRPr="00E22584" w:rsidRDefault="00817FF9" w:rsidP="005A1B21">
      <w:pPr>
        <w:widowControl/>
        <w:spacing w:afterAutospacing="1" w:line="360" w:lineRule="auto"/>
        <w:ind w:left="72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验证一笔交易。这个信息不应该改变状态。交易在广播给内存池层对等节点前，首先通过</w:t>
      </w:r>
      <w:r w:rsidRPr="00E22584">
        <w:rPr>
          <w:rFonts w:ascii="Segoe UI" w:hAnsi="Segoe UI" w:cs="Segoe UI"/>
          <w:color w:val="333333"/>
          <w:kern w:val="0"/>
          <w:sz w:val="20"/>
          <w:szCs w:val="20"/>
        </w:rPr>
        <w:t>CheckTx</w:t>
      </w:r>
      <w:r w:rsidRPr="00E22584">
        <w:rPr>
          <w:rFonts w:ascii="Segoe UI" w:hAnsi="Segoe UI" w:cs="Segoe UI" w:hint="eastAsia"/>
          <w:color w:val="333333"/>
          <w:kern w:val="0"/>
          <w:sz w:val="20"/>
          <w:szCs w:val="20"/>
        </w:rPr>
        <w:t>运行。你可以发起半状态化</w:t>
      </w:r>
      <w:r w:rsidRPr="00E22584">
        <w:rPr>
          <w:rFonts w:ascii="Segoe UI" w:hAnsi="Segoe UI" w:cs="Segoe UI"/>
          <w:color w:val="333333"/>
          <w:kern w:val="0"/>
          <w:sz w:val="20"/>
          <w:szCs w:val="20"/>
        </w:rPr>
        <w:t>CheckTx</w:t>
      </w:r>
      <w:r w:rsidRPr="00E22584">
        <w:rPr>
          <w:rFonts w:ascii="Segoe UI" w:hAnsi="Segoe UI" w:cs="Segoe UI" w:hint="eastAsia"/>
          <w:color w:val="333333"/>
          <w:kern w:val="0"/>
          <w:sz w:val="20"/>
          <w:szCs w:val="20"/>
        </w:rPr>
        <w:t>，并在</w:t>
      </w:r>
      <w:r w:rsidRPr="00E22584">
        <w:rPr>
          <w:rFonts w:ascii="Consolas" w:hAnsi="Consolas" w:cs="Consolas"/>
          <w:color w:val="333333"/>
          <w:kern w:val="0"/>
          <w:sz w:val="20"/>
          <w:szCs w:val="20"/>
        </w:rPr>
        <w:t>Commit</w:t>
      </w:r>
      <w:r w:rsidRPr="00E22584">
        <w:rPr>
          <w:rFonts w:ascii="Segoe UI" w:hAnsi="Segoe UI" w:cs="Segoe UI"/>
          <w:color w:val="333333"/>
          <w:kern w:val="0"/>
          <w:sz w:val="20"/>
          <w:szCs w:val="20"/>
        </w:rPr>
        <w:t> or</w:t>
      </w:r>
      <w:r w:rsidRPr="00E22584">
        <w:rPr>
          <w:rFonts w:ascii="Segoe UI" w:hAnsi="Segoe UI" w:cs="Segoe UI" w:hint="eastAsia"/>
          <w:color w:val="333333"/>
          <w:kern w:val="0"/>
          <w:sz w:val="20"/>
          <w:szCs w:val="20"/>
        </w:rPr>
        <w:t xml:space="preserve"> </w:t>
      </w:r>
      <w:r w:rsidRPr="00E22584">
        <w:rPr>
          <w:rFonts w:ascii="Consolas" w:hAnsi="Consolas" w:cs="Consolas"/>
          <w:color w:val="333333"/>
          <w:kern w:val="0"/>
          <w:sz w:val="20"/>
          <w:szCs w:val="20"/>
        </w:rPr>
        <w:t>BeginBlock</w:t>
      </w:r>
      <w:r w:rsidRPr="00E22584">
        <w:rPr>
          <w:rFonts w:ascii="Segoe UI" w:hAnsi="Segoe UI" w:cs="Segoe UI" w:hint="eastAsia"/>
          <w:color w:val="333333"/>
          <w:kern w:val="0"/>
          <w:sz w:val="20"/>
          <w:szCs w:val="20"/>
        </w:rPr>
        <w:t>上清算状态，以允许执行同一区块中相关的交易序列。</w:t>
      </w:r>
    </w:p>
    <w:p w:rsidR="00817FF9" w:rsidRPr="00E22584" w:rsidRDefault="00817FF9" w:rsidP="005A1B21">
      <w:pPr>
        <w:widowControl/>
        <w:spacing w:before="212" w:after="141" w:line="360" w:lineRule="auto"/>
        <w:jc w:val="left"/>
        <w:outlineLvl w:val="3"/>
        <w:rPr>
          <w:rFonts w:ascii="Segoe UI" w:hAnsi="Segoe UI" w:cs="Segoe UI"/>
          <w:b/>
          <w:bCs/>
          <w:color w:val="333333"/>
          <w:kern w:val="0"/>
          <w:sz w:val="20"/>
          <w:szCs w:val="20"/>
        </w:rPr>
      </w:pPr>
      <w:r w:rsidRPr="00E22584">
        <w:rPr>
          <w:rFonts w:ascii="Segoe UI" w:hAnsi="Segoe UI" w:cs="Segoe UI"/>
          <w:b/>
          <w:bCs/>
          <w:color w:val="333333"/>
          <w:kern w:val="0"/>
          <w:sz w:val="20"/>
          <w:szCs w:val="20"/>
        </w:rPr>
        <w:t>Commit</w:t>
      </w:r>
      <w:r w:rsidRPr="00E22584">
        <w:rPr>
          <w:rFonts w:ascii="Segoe UI" w:hAnsi="Segoe UI" w:cs="Segoe UI" w:hint="eastAsia"/>
          <w:b/>
          <w:bCs/>
          <w:color w:val="333333"/>
          <w:kern w:val="0"/>
          <w:sz w:val="20"/>
          <w:szCs w:val="20"/>
        </w:rPr>
        <w:t>（提交）</w:t>
      </w:r>
    </w:p>
    <w:p w:rsidR="00817FF9" w:rsidRPr="00E22584" w:rsidRDefault="00817FF9" w:rsidP="005A1B21">
      <w:pPr>
        <w:widowControl/>
        <w:numPr>
          <w:ilvl w:val="0"/>
          <w:numId w:val="10"/>
        </w:numPr>
        <w:spacing w:before="100" w:beforeAutospacing="1" w:after="100" w:afterAutospacing="1" w:line="360" w:lineRule="auto"/>
        <w:ind w:firstLine="0"/>
        <w:jc w:val="left"/>
        <w:rPr>
          <w:rFonts w:ascii="Segoe UI" w:hAnsi="Segoe UI" w:cs="Segoe UI"/>
          <w:color w:val="333333"/>
          <w:kern w:val="0"/>
          <w:sz w:val="20"/>
          <w:szCs w:val="20"/>
        </w:rPr>
      </w:pPr>
      <w:r w:rsidRPr="00E22584">
        <w:rPr>
          <w:rFonts w:ascii="Segoe UI" w:hAnsi="Segoe UI" w:cs="Segoe UI" w:hint="eastAsia"/>
          <w:b/>
          <w:bCs/>
          <w:color w:val="333333"/>
          <w:kern w:val="0"/>
          <w:sz w:val="20"/>
          <w:szCs w:val="20"/>
        </w:rPr>
        <w:t>返回</w:t>
      </w:r>
      <w:r w:rsidRPr="00E22584">
        <w:rPr>
          <w:rFonts w:ascii="Segoe UI" w:hAnsi="Segoe UI" w:cs="Segoe UI"/>
          <w:color w:val="333333"/>
          <w:kern w:val="0"/>
          <w:sz w:val="20"/>
          <w:szCs w:val="20"/>
        </w:rPr>
        <w:t>:</w:t>
      </w:r>
    </w:p>
    <w:p w:rsidR="00817FF9" w:rsidRPr="00E22584" w:rsidRDefault="00817FF9" w:rsidP="005A1B21">
      <w:pPr>
        <w:widowControl/>
        <w:numPr>
          <w:ilvl w:val="1"/>
          <w:numId w:val="10"/>
        </w:numPr>
        <w:spacing w:beforeAutospacing="1"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Data ([]byte)</w:t>
      </w:r>
      <w:r w:rsidRPr="00E22584">
        <w:rPr>
          <w:rFonts w:ascii="Segoe UI" w:hAnsi="Segoe UI" w:cs="Segoe UI"/>
          <w:color w:val="333333"/>
          <w:kern w:val="0"/>
          <w:sz w:val="20"/>
          <w:szCs w:val="20"/>
        </w:rPr>
        <w:t>:</w:t>
      </w:r>
      <w:r w:rsidRPr="00E22584">
        <w:rPr>
          <w:rFonts w:ascii="Segoe UI" w:hAnsi="Segoe UI" w:cs="Segoe UI" w:hint="eastAsia"/>
          <w:color w:val="333333"/>
          <w:kern w:val="0"/>
          <w:sz w:val="20"/>
          <w:szCs w:val="20"/>
        </w:rPr>
        <w:t xml:space="preserve"> </w:t>
      </w:r>
      <w:r w:rsidRPr="00E22584">
        <w:rPr>
          <w:rFonts w:ascii="Segoe UI" w:hAnsi="Segoe UI" w:cs="Segoe UI" w:hint="eastAsia"/>
          <w:color w:val="333333"/>
          <w:kern w:val="0"/>
          <w:sz w:val="20"/>
          <w:szCs w:val="20"/>
        </w:rPr>
        <w:t>梅克尔根哈希</w:t>
      </w:r>
    </w:p>
    <w:p w:rsidR="00817FF9" w:rsidRPr="00E22584" w:rsidRDefault="00817FF9" w:rsidP="005A1B21">
      <w:pPr>
        <w:widowControl/>
        <w:numPr>
          <w:ilvl w:val="1"/>
          <w:numId w:val="10"/>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Log (string)</w:t>
      </w:r>
      <w:r w:rsidRPr="00E22584">
        <w:rPr>
          <w:rFonts w:ascii="Segoe UI" w:hAnsi="Segoe UI" w:cs="Segoe UI"/>
          <w:color w:val="333333"/>
          <w:kern w:val="0"/>
          <w:sz w:val="20"/>
          <w:szCs w:val="20"/>
        </w:rPr>
        <w:t>:</w:t>
      </w:r>
      <w:r w:rsidRPr="00E22584">
        <w:rPr>
          <w:rFonts w:ascii="Segoe UI" w:hAnsi="Segoe UI" w:cs="Segoe UI" w:hint="eastAsia"/>
          <w:color w:val="333333"/>
          <w:kern w:val="0"/>
          <w:sz w:val="20"/>
          <w:szCs w:val="20"/>
        </w:rPr>
        <w:t xml:space="preserve"> </w:t>
      </w:r>
      <w:r w:rsidRPr="00E22584">
        <w:rPr>
          <w:rFonts w:ascii="Segoe UI" w:hAnsi="Segoe UI" w:cs="Segoe UI" w:hint="eastAsia"/>
          <w:color w:val="333333"/>
          <w:kern w:val="0"/>
          <w:sz w:val="20"/>
          <w:szCs w:val="20"/>
        </w:rPr>
        <w:t>调试或出错信息</w:t>
      </w:r>
    </w:p>
    <w:p w:rsidR="00817FF9" w:rsidRPr="00E22584" w:rsidRDefault="00817FF9" w:rsidP="005A1B21">
      <w:pPr>
        <w:widowControl/>
        <w:numPr>
          <w:ilvl w:val="0"/>
          <w:numId w:val="10"/>
        </w:numPr>
        <w:spacing w:before="60" w:after="100" w:afterAutospacing="1" w:line="360" w:lineRule="auto"/>
        <w:ind w:firstLine="0"/>
        <w:jc w:val="left"/>
        <w:rPr>
          <w:rFonts w:ascii="Segoe UI" w:hAnsi="Segoe UI" w:cs="Segoe UI"/>
          <w:color w:val="333333"/>
          <w:kern w:val="0"/>
          <w:sz w:val="20"/>
          <w:szCs w:val="20"/>
        </w:rPr>
      </w:pPr>
      <w:r w:rsidRPr="00E22584">
        <w:rPr>
          <w:rFonts w:ascii="Segoe UI" w:hAnsi="Segoe UI" w:cs="Segoe UI" w:hint="eastAsia"/>
          <w:b/>
          <w:bCs/>
          <w:color w:val="333333"/>
          <w:kern w:val="0"/>
          <w:sz w:val="20"/>
          <w:szCs w:val="20"/>
        </w:rPr>
        <w:t>使用</w:t>
      </w:r>
      <w:r w:rsidRPr="00E22584">
        <w:rPr>
          <w:rFonts w:ascii="Segoe UI" w:hAnsi="Segoe UI" w:cs="Segoe UI"/>
          <w:color w:val="333333"/>
          <w:kern w:val="0"/>
          <w:sz w:val="20"/>
          <w:szCs w:val="20"/>
        </w:rPr>
        <w:t>:</w:t>
      </w:r>
      <w:r w:rsidRPr="00E22584">
        <w:rPr>
          <w:rFonts w:ascii="Segoe UI" w:hAnsi="Segoe UI" w:cs="Segoe UI"/>
          <w:color w:val="333333"/>
          <w:kern w:val="0"/>
          <w:sz w:val="20"/>
          <w:szCs w:val="20"/>
        </w:rPr>
        <w:br/>
      </w:r>
      <w:r w:rsidRPr="00E22584">
        <w:rPr>
          <w:rFonts w:ascii="Segoe UI" w:hAnsi="Segoe UI" w:cs="Segoe UI" w:hint="eastAsia"/>
          <w:color w:val="333333"/>
          <w:kern w:val="0"/>
          <w:sz w:val="20"/>
          <w:szCs w:val="20"/>
        </w:rPr>
        <w:t>返回应用程序状态梅克尔根哈希。</w:t>
      </w:r>
    </w:p>
    <w:p w:rsidR="00817FF9" w:rsidRPr="00E22584" w:rsidRDefault="00817FF9" w:rsidP="005A1B21">
      <w:pPr>
        <w:widowControl/>
        <w:spacing w:before="212" w:after="141" w:line="360" w:lineRule="auto"/>
        <w:jc w:val="left"/>
        <w:outlineLvl w:val="3"/>
        <w:rPr>
          <w:rFonts w:ascii="Segoe UI" w:hAnsi="Segoe UI" w:cs="Segoe UI"/>
          <w:b/>
          <w:bCs/>
          <w:color w:val="333333"/>
          <w:kern w:val="0"/>
          <w:sz w:val="20"/>
          <w:szCs w:val="20"/>
        </w:rPr>
      </w:pPr>
      <w:r w:rsidRPr="00E22584">
        <w:rPr>
          <w:rFonts w:ascii="Segoe UI" w:hAnsi="Segoe UI" w:cs="Segoe UI"/>
          <w:b/>
          <w:bCs/>
          <w:color w:val="333333"/>
          <w:kern w:val="0"/>
          <w:sz w:val="20"/>
          <w:szCs w:val="20"/>
        </w:rPr>
        <w:t>Query</w:t>
      </w:r>
      <w:r w:rsidRPr="00E22584">
        <w:rPr>
          <w:rFonts w:ascii="Segoe UI" w:hAnsi="Segoe UI" w:cs="Segoe UI" w:hint="eastAsia"/>
          <w:b/>
          <w:bCs/>
          <w:color w:val="333333"/>
          <w:kern w:val="0"/>
          <w:sz w:val="20"/>
          <w:szCs w:val="20"/>
        </w:rPr>
        <w:t>（查询）</w:t>
      </w:r>
    </w:p>
    <w:p w:rsidR="00817FF9" w:rsidRPr="00E22584" w:rsidRDefault="00817FF9" w:rsidP="005A1B21">
      <w:pPr>
        <w:widowControl/>
        <w:numPr>
          <w:ilvl w:val="0"/>
          <w:numId w:val="11"/>
        </w:numPr>
        <w:spacing w:before="100" w:beforeAutospacing="1" w:after="100" w:afterAutospacing="1" w:line="360" w:lineRule="auto"/>
        <w:ind w:firstLine="0"/>
        <w:jc w:val="left"/>
        <w:rPr>
          <w:rFonts w:ascii="Segoe UI" w:hAnsi="Segoe UI" w:cs="Segoe UI"/>
          <w:color w:val="333333"/>
          <w:kern w:val="0"/>
          <w:sz w:val="20"/>
          <w:szCs w:val="20"/>
        </w:rPr>
      </w:pPr>
      <w:r w:rsidRPr="00E22584">
        <w:rPr>
          <w:rFonts w:ascii="Segoe UI" w:hAnsi="Segoe UI" w:cs="Segoe UI" w:hint="eastAsia"/>
          <w:b/>
          <w:bCs/>
          <w:color w:val="333333"/>
          <w:kern w:val="0"/>
          <w:sz w:val="20"/>
          <w:szCs w:val="20"/>
        </w:rPr>
        <w:t>命令行参数</w:t>
      </w:r>
      <w:r w:rsidRPr="00E22584">
        <w:rPr>
          <w:rFonts w:ascii="Segoe UI" w:hAnsi="Segoe UI" w:cs="Segoe UI"/>
          <w:color w:val="333333"/>
          <w:kern w:val="0"/>
          <w:sz w:val="20"/>
          <w:szCs w:val="20"/>
        </w:rPr>
        <w:t>:</w:t>
      </w:r>
    </w:p>
    <w:p w:rsidR="00817FF9" w:rsidRPr="00E22584" w:rsidRDefault="00817FF9" w:rsidP="005A1B21">
      <w:pPr>
        <w:widowControl/>
        <w:numPr>
          <w:ilvl w:val="1"/>
          <w:numId w:val="11"/>
        </w:numPr>
        <w:spacing w:beforeAutospacing="1"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Data ([]byte)</w:t>
      </w:r>
      <w:r w:rsidRPr="00E22584">
        <w:rPr>
          <w:rFonts w:ascii="Segoe UI" w:hAnsi="Segoe UI" w:cs="Segoe UI"/>
          <w:color w:val="333333"/>
          <w:kern w:val="0"/>
          <w:sz w:val="20"/>
          <w:szCs w:val="20"/>
        </w:rPr>
        <w:t>:</w:t>
      </w:r>
      <w:r w:rsidRPr="00E22584">
        <w:rPr>
          <w:rFonts w:ascii="Segoe UI" w:hAnsi="Segoe UI" w:cs="Segoe UI" w:hint="eastAsia"/>
          <w:color w:val="333333"/>
          <w:kern w:val="0"/>
          <w:sz w:val="20"/>
          <w:szCs w:val="20"/>
        </w:rPr>
        <w:t xml:space="preserve"> </w:t>
      </w:r>
      <w:r w:rsidRPr="00E22584">
        <w:rPr>
          <w:rFonts w:ascii="Segoe UI" w:hAnsi="Segoe UI" w:cs="Segoe UI" w:hint="eastAsia"/>
          <w:color w:val="333333"/>
          <w:kern w:val="0"/>
          <w:sz w:val="20"/>
          <w:szCs w:val="20"/>
        </w:rPr>
        <w:t>查询需要的字节</w:t>
      </w:r>
    </w:p>
    <w:p w:rsidR="00817FF9" w:rsidRPr="00E22584" w:rsidRDefault="00817FF9" w:rsidP="005A1B21">
      <w:pPr>
        <w:widowControl/>
        <w:numPr>
          <w:ilvl w:val="0"/>
          <w:numId w:val="11"/>
        </w:numPr>
        <w:spacing w:before="60" w:after="100" w:afterAutospacing="1" w:line="360" w:lineRule="auto"/>
        <w:ind w:firstLine="0"/>
        <w:jc w:val="left"/>
        <w:rPr>
          <w:rFonts w:ascii="Segoe UI" w:hAnsi="Segoe UI" w:cs="Segoe UI"/>
          <w:color w:val="333333"/>
          <w:kern w:val="0"/>
          <w:sz w:val="20"/>
          <w:szCs w:val="20"/>
        </w:rPr>
      </w:pPr>
      <w:r w:rsidRPr="00E22584">
        <w:rPr>
          <w:rFonts w:ascii="Segoe UI" w:hAnsi="Segoe UI" w:cs="Segoe UI" w:hint="eastAsia"/>
          <w:b/>
          <w:bCs/>
          <w:color w:val="333333"/>
          <w:kern w:val="0"/>
          <w:sz w:val="20"/>
          <w:szCs w:val="20"/>
        </w:rPr>
        <w:t>返回</w:t>
      </w:r>
      <w:r w:rsidRPr="00E22584">
        <w:rPr>
          <w:rFonts w:ascii="Segoe UI" w:hAnsi="Segoe UI" w:cs="Segoe UI"/>
          <w:color w:val="333333"/>
          <w:kern w:val="0"/>
          <w:sz w:val="20"/>
          <w:szCs w:val="20"/>
        </w:rPr>
        <w:t>:</w:t>
      </w:r>
    </w:p>
    <w:p w:rsidR="00817FF9" w:rsidRPr="00E22584" w:rsidRDefault="00817FF9" w:rsidP="005A1B21">
      <w:pPr>
        <w:widowControl/>
        <w:numPr>
          <w:ilvl w:val="1"/>
          <w:numId w:val="11"/>
        </w:numPr>
        <w:spacing w:beforeAutospacing="1"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Code (uint32)</w:t>
      </w:r>
      <w:r w:rsidRPr="00E22584">
        <w:rPr>
          <w:rFonts w:ascii="Segoe UI" w:hAnsi="Segoe UI" w:cs="Segoe UI"/>
          <w:color w:val="333333"/>
          <w:kern w:val="0"/>
          <w:sz w:val="20"/>
          <w:szCs w:val="20"/>
        </w:rPr>
        <w:t xml:space="preserve">: </w:t>
      </w:r>
      <w:r w:rsidRPr="00E22584">
        <w:rPr>
          <w:rFonts w:ascii="Segoe UI" w:hAnsi="Segoe UI" w:cs="Segoe UI" w:hint="eastAsia"/>
          <w:color w:val="333333"/>
          <w:kern w:val="0"/>
          <w:sz w:val="20"/>
          <w:szCs w:val="20"/>
        </w:rPr>
        <w:t>回复代码</w:t>
      </w:r>
    </w:p>
    <w:p w:rsidR="00817FF9" w:rsidRPr="00E22584" w:rsidRDefault="00817FF9" w:rsidP="005A1B21">
      <w:pPr>
        <w:widowControl/>
        <w:numPr>
          <w:ilvl w:val="1"/>
          <w:numId w:val="11"/>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Data ([]byte)</w:t>
      </w:r>
      <w:r w:rsidRPr="00E22584">
        <w:rPr>
          <w:rFonts w:ascii="Segoe UI" w:hAnsi="Segoe UI" w:cs="Segoe UI"/>
          <w:color w:val="333333"/>
          <w:kern w:val="0"/>
          <w:sz w:val="20"/>
          <w:szCs w:val="20"/>
        </w:rPr>
        <w:t>:</w:t>
      </w:r>
      <w:r w:rsidRPr="00E22584">
        <w:rPr>
          <w:rFonts w:ascii="Segoe UI" w:hAnsi="Segoe UI" w:cs="Segoe UI" w:hint="eastAsia"/>
          <w:color w:val="333333"/>
          <w:kern w:val="0"/>
          <w:sz w:val="20"/>
          <w:szCs w:val="20"/>
        </w:rPr>
        <w:t xml:space="preserve"> </w:t>
      </w:r>
      <w:r w:rsidRPr="00E22584">
        <w:rPr>
          <w:rFonts w:ascii="Segoe UI" w:hAnsi="Segoe UI" w:cs="Segoe UI" w:hint="eastAsia"/>
          <w:color w:val="333333"/>
          <w:kern w:val="0"/>
          <w:sz w:val="20"/>
          <w:szCs w:val="20"/>
        </w:rPr>
        <w:t>查询回复字节</w:t>
      </w:r>
    </w:p>
    <w:p w:rsidR="00817FF9" w:rsidRPr="00E22584" w:rsidRDefault="00817FF9" w:rsidP="005A1B21">
      <w:pPr>
        <w:widowControl/>
        <w:numPr>
          <w:ilvl w:val="1"/>
          <w:numId w:val="11"/>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Log (string)</w:t>
      </w:r>
      <w:r w:rsidRPr="00E22584">
        <w:rPr>
          <w:rFonts w:ascii="Segoe UI" w:hAnsi="Segoe UI" w:cs="Segoe UI"/>
          <w:color w:val="333333"/>
          <w:kern w:val="0"/>
          <w:sz w:val="20"/>
          <w:szCs w:val="20"/>
        </w:rPr>
        <w:t xml:space="preserve">: </w:t>
      </w:r>
      <w:r w:rsidRPr="00E22584">
        <w:rPr>
          <w:rFonts w:ascii="Segoe UI" w:hAnsi="Segoe UI" w:cs="Segoe UI" w:hint="eastAsia"/>
          <w:color w:val="333333"/>
          <w:kern w:val="0"/>
          <w:sz w:val="20"/>
          <w:szCs w:val="20"/>
        </w:rPr>
        <w:t>调试或出错信息</w:t>
      </w:r>
    </w:p>
    <w:p w:rsidR="00817FF9" w:rsidRPr="00E22584" w:rsidRDefault="00817FF9" w:rsidP="005A1B21">
      <w:pPr>
        <w:widowControl/>
        <w:spacing w:before="212" w:after="141" w:line="360" w:lineRule="auto"/>
        <w:jc w:val="left"/>
        <w:outlineLvl w:val="3"/>
        <w:rPr>
          <w:rFonts w:ascii="Segoe UI" w:hAnsi="Segoe UI" w:cs="Segoe UI"/>
          <w:b/>
          <w:bCs/>
          <w:color w:val="333333"/>
          <w:kern w:val="0"/>
          <w:sz w:val="20"/>
          <w:szCs w:val="20"/>
        </w:rPr>
      </w:pPr>
      <w:r w:rsidRPr="00E22584">
        <w:rPr>
          <w:rFonts w:ascii="Segoe UI" w:hAnsi="Segoe UI" w:cs="Segoe UI"/>
          <w:b/>
          <w:bCs/>
          <w:color w:val="333333"/>
          <w:kern w:val="0"/>
          <w:sz w:val="20"/>
          <w:szCs w:val="20"/>
        </w:rPr>
        <w:t>Flush</w:t>
      </w:r>
      <w:r w:rsidRPr="00E22584">
        <w:rPr>
          <w:rFonts w:ascii="Segoe UI" w:hAnsi="Segoe UI" w:cs="Segoe UI" w:hint="eastAsia"/>
          <w:b/>
          <w:bCs/>
          <w:color w:val="333333"/>
          <w:kern w:val="0"/>
          <w:sz w:val="20"/>
          <w:szCs w:val="20"/>
        </w:rPr>
        <w:t>（划掉）</w:t>
      </w:r>
    </w:p>
    <w:p w:rsidR="00817FF9" w:rsidRPr="00E22584" w:rsidRDefault="00817FF9" w:rsidP="005A1B21">
      <w:pPr>
        <w:widowControl/>
        <w:numPr>
          <w:ilvl w:val="0"/>
          <w:numId w:val="12"/>
        </w:numPr>
        <w:spacing w:beforeAutospacing="1" w:afterAutospacing="1" w:line="360" w:lineRule="auto"/>
        <w:ind w:firstLine="0"/>
        <w:jc w:val="left"/>
        <w:rPr>
          <w:rFonts w:ascii="Segoe UI" w:hAnsi="Segoe UI" w:cs="Segoe UI" w:hint="eastAsia"/>
          <w:color w:val="333333"/>
          <w:kern w:val="0"/>
          <w:sz w:val="20"/>
          <w:szCs w:val="20"/>
        </w:rPr>
      </w:pPr>
      <w:r w:rsidRPr="00E22584">
        <w:rPr>
          <w:rFonts w:ascii="Segoe UI" w:hAnsi="Segoe UI" w:cs="Segoe UI" w:hint="eastAsia"/>
          <w:b/>
          <w:bCs/>
          <w:color w:val="333333"/>
          <w:kern w:val="0"/>
          <w:sz w:val="20"/>
          <w:szCs w:val="20"/>
        </w:rPr>
        <w:t>使用</w:t>
      </w:r>
      <w:r w:rsidRPr="00E22584">
        <w:rPr>
          <w:rFonts w:ascii="Segoe UI" w:hAnsi="Segoe UI" w:cs="Segoe UI"/>
          <w:color w:val="333333"/>
          <w:kern w:val="0"/>
          <w:sz w:val="20"/>
          <w:szCs w:val="20"/>
        </w:rPr>
        <w:t>:</w:t>
      </w:r>
    </w:p>
    <w:p w:rsidR="00817FF9" w:rsidRPr="00E22584" w:rsidRDefault="00817FF9" w:rsidP="005A1B21">
      <w:pPr>
        <w:widowControl/>
        <w:spacing w:beforeAutospacing="1" w:afterAutospacing="1" w:line="360" w:lineRule="auto"/>
        <w:ind w:left="72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划掉回复队列。使用</w:t>
      </w:r>
      <w:r w:rsidRPr="00E22584">
        <w:rPr>
          <w:rFonts w:ascii="Segoe UI" w:hAnsi="Segoe UI" w:cs="Segoe UI"/>
          <w:color w:val="333333"/>
          <w:kern w:val="0"/>
          <w:sz w:val="20"/>
          <w:szCs w:val="20"/>
        </w:rPr>
        <w:t>types.Application</w:t>
      </w:r>
      <w:r w:rsidRPr="00E22584">
        <w:rPr>
          <w:rFonts w:ascii="Segoe UI" w:hAnsi="Segoe UI" w:cs="Segoe UI" w:hint="eastAsia"/>
          <w:color w:val="333333"/>
          <w:kern w:val="0"/>
          <w:sz w:val="20"/>
          <w:szCs w:val="20"/>
        </w:rPr>
        <w:t>的应用程序无需实施这条信息——这个由项目进行处理。</w:t>
      </w:r>
    </w:p>
    <w:p w:rsidR="00817FF9" w:rsidRPr="00E22584" w:rsidRDefault="00817FF9" w:rsidP="005A1B21">
      <w:pPr>
        <w:widowControl/>
        <w:tabs>
          <w:tab w:val="left" w:pos="2412"/>
        </w:tabs>
        <w:spacing w:before="212" w:after="141" w:line="360" w:lineRule="auto"/>
        <w:jc w:val="left"/>
        <w:outlineLvl w:val="3"/>
        <w:rPr>
          <w:rFonts w:ascii="Segoe UI" w:hAnsi="Segoe UI" w:cs="Segoe UI"/>
          <w:b/>
          <w:bCs/>
          <w:color w:val="333333"/>
          <w:kern w:val="0"/>
          <w:sz w:val="20"/>
          <w:szCs w:val="20"/>
        </w:rPr>
      </w:pPr>
      <w:r w:rsidRPr="00E22584">
        <w:rPr>
          <w:rFonts w:ascii="Segoe UI" w:hAnsi="Segoe UI" w:cs="Segoe UI"/>
          <w:b/>
          <w:bCs/>
          <w:color w:val="333333"/>
          <w:kern w:val="0"/>
          <w:sz w:val="20"/>
          <w:szCs w:val="20"/>
        </w:rPr>
        <w:lastRenderedPageBreak/>
        <w:t>Info</w:t>
      </w:r>
      <w:r w:rsidRPr="00E22584">
        <w:rPr>
          <w:rFonts w:ascii="Segoe UI" w:hAnsi="Segoe UI" w:cs="Segoe UI" w:hint="eastAsia"/>
          <w:b/>
          <w:bCs/>
          <w:color w:val="333333"/>
          <w:kern w:val="0"/>
          <w:sz w:val="20"/>
          <w:szCs w:val="20"/>
        </w:rPr>
        <w:t>（信息）</w:t>
      </w:r>
      <w:r w:rsidRPr="00E22584">
        <w:rPr>
          <w:rFonts w:ascii="Segoe UI" w:hAnsi="Segoe UI" w:cs="Segoe UI"/>
          <w:b/>
          <w:bCs/>
          <w:color w:val="333333"/>
          <w:kern w:val="0"/>
          <w:sz w:val="20"/>
          <w:szCs w:val="20"/>
        </w:rPr>
        <w:tab/>
      </w:r>
    </w:p>
    <w:p w:rsidR="00817FF9" w:rsidRPr="00E22584" w:rsidRDefault="00817FF9" w:rsidP="005A1B21">
      <w:pPr>
        <w:widowControl/>
        <w:numPr>
          <w:ilvl w:val="0"/>
          <w:numId w:val="13"/>
        </w:numPr>
        <w:spacing w:before="100" w:beforeAutospacing="1" w:after="100" w:afterAutospacing="1" w:line="360" w:lineRule="auto"/>
        <w:ind w:firstLine="0"/>
        <w:jc w:val="left"/>
        <w:rPr>
          <w:rFonts w:ascii="Segoe UI" w:hAnsi="Segoe UI" w:cs="Segoe UI"/>
          <w:color w:val="333333"/>
          <w:kern w:val="0"/>
          <w:sz w:val="20"/>
          <w:szCs w:val="20"/>
        </w:rPr>
      </w:pPr>
      <w:r w:rsidRPr="00E22584">
        <w:rPr>
          <w:rFonts w:ascii="Segoe UI" w:hAnsi="Segoe UI" w:cs="Segoe UI" w:hint="eastAsia"/>
          <w:b/>
          <w:bCs/>
          <w:color w:val="333333"/>
          <w:kern w:val="0"/>
          <w:sz w:val="20"/>
          <w:szCs w:val="20"/>
        </w:rPr>
        <w:t>返回</w:t>
      </w:r>
      <w:r w:rsidRPr="00E22584">
        <w:rPr>
          <w:rFonts w:ascii="Segoe UI" w:hAnsi="Segoe UI" w:cs="Segoe UI"/>
          <w:color w:val="333333"/>
          <w:kern w:val="0"/>
          <w:sz w:val="20"/>
          <w:szCs w:val="20"/>
        </w:rPr>
        <w:t>:</w:t>
      </w:r>
    </w:p>
    <w:p w:rsidR="00817FF9" w:rsidRPr="00E22584" w:rsidRDefault="00817FF9" w:rsidP="005A1B21">
      <w:pPr>
        <w:widowControl/>
        <w:numPr>
          <w:ilvl w:val="1"/>
          <w:numId w:val="13"/>
        </w:numPr>
        <w:spacing w:beforeAutospacing="1"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Data ([]byte)</w:t>
      </w:r>
      <w:r w:rsidRPr="00E22584">
        <w:rPr>
          <w:rFonts w:ascii="Segoe UI" w:hAnsi="Segoe UI" w:cs="Segoe UI"/>
          <w:color w:val="333333"/>
          <w:kern w:val="0"/>
          <w:sz w:val="20"/>
          <w:szCs w:val="20"/>
        </w:rPr>
        <w:t>:</w:t>
      </w:r>
      <w:r w:rsidRPr="00E22584">
        <w:rPr>
          <w:rFonts w:ascii="Segoe UI" w:hAnsi="Segoe UI" w:cs="Segoe UI" w:hint="eastAsia"/>
          <w:color w:val="333333"/>
          <w:kern w:val="0"/>
          <w:sz w:val="20"/>
          <w:szCs w:val="20"/>
        </w:rPr>
        <w:t xml:space="preserve"> </w:t>
      </w:r>
      <w:r w:rsidRPr="00E22584">
        <w:rPr>
          <w:rFonts w:ascii="Segoe UI" w:hAnsi="Segoe UI" w:cs="Segoe UI" w:hint="eastAsia"/>
          <w:color w:val="333333"/>
          <w:kern w:val="0"/>
          <w:sz w:val="20"/>
          <w:szCs w:val="20"/>
        </w:rPr>
        <w:t>信息的字节</w:t>
      </w:r>
    </w:p>
    <w:p w:rsidR="00817FF9" w:rsidRPr="00E22584" w:rsidRDefault="00817FF9" w:rsidP="005A1B21">
      <w:pPr>
        <w:widowControl/>
        <w:numPr>
          <w:ilvl w:val="0"/>
          <w:numId w:val="13"/>
        </w:numPr>
        <w:spacing w:before="60" w:after="100" w:afterAutospacing="1" w:line="360" w:lineRule="auto"/>
        <w:ind w:firstLine="0"/>
        <w:jc w:val="left"/>
        <w:rPr>
          <w:rFonts w:ascii="Segoe UI" w:hAnsi="Segoe UI" w:cs="Segoe UI" w:hint="eastAsia"/>
          <w:color w:val="333333"/>
          <w:kern w:val="0"/>
          <w:sz w:val="20"/>
          <w:szCs w:val="20"/>
        </w:rPr>
      </w:pPr>
      <w:r w:rsidRPr="00E22584">
        <w:rPr>
          <w:rFonts w:ascii="Segoe UI" w:hAnsi="Segoe UI" w:cs="Segoe UI" w:hint="eastAsia"/>
          <w:b/>
          <w:bCs/>
          <w:color w:val="333333"/>
          <w:kern w:val="0"/>
          <w:sz w:val="20"/>
          <w:szCs w:val="20"/>
        </w:rPr>
        <w:t>使用</w:t>
      </w:r>
      <w:r w:rsidRPr="00E22584">
        <w:rPr>
          <w:rFonts w:ascii="Segoe UI" w:hAnsi="Segoe UI" w:cs="Segoe UI"/>
          <w:color w:val="333333"/>
          <w:kern w:val="0"/>
          <w:sz w:val="20"/>
          <w:szCs w:val="20"/>
        </w:rPr>
        <w:t>:</w:t>
      </w:r>
    </w:p>
    <w:p w:rsidR="00817FF9" w:rsidRPr="00E22584" w:rsidRDefault="00817FF9" w:rsidP="005A1B21">
      <w:pPr>
        <w:widowControl/>
        <w:spacing w:before="60" w:after="100" w:afterAutospacing="1" w:line="360" w:lineRule="auto"/>
        <w:ind w:left="72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返回关于应用程序状态的信息。</w:t>
      </w:r>
      <w:r w:rsidRPr="00E22584">
        <w:rPr>
          <w:rFonts w:ascii="Segoe UI" w:hAnsi="Segoe UI" w:cs="Segoe UI"/>
          <w:color w:val="333333"/>
          <w:kern w:val="0"/>
          <w:sz w:val="20"/>
          <w:szCs w:val="20"/>
        </w:rPr>
        <w:t>Application specific.</w:t>
      </w:r>
    </w:p>
    <w:p w:rsidR="00817FF9" w:rsidRPr="00E22584" w:rsidRDefault="00817FF9" w:rsidP="005A1B21">
      <w:pPr>
        <w:widowControl/>
        <w:spacing w:before="212" w:after="141" w:line="360" w:lineRule="auto"/>
        <w:jc w:val="left"/>
        <w:outlineLvl w:val="3"/>
        <w:rPr>
          <w:rFonts w:ascii="Segoe UI" w:hAnsi="Segoe UI" w:cs="Segoe UI"/>
          <w:b/>
          <w:bCs/>
          <w:color w:val="333333"/>
          <w:kern w:val="0"/>
          <w:sz w:val="20"/>
          <w:szCs w:val="20"/>
        </w:rPr>
      </w:pPr>
      <w:r w:rsidRPr="00E22584">
        <w:rPr>
          <w:rFonts w:ascii="Segoe UI" w:hAnsi="Segoe UI" w:cs="Segoe UI"/>
          <w:b/>
          <w:bCs/>
          <w:color w:val="333333"/>
          <w:kern w:val="0"/>
          <w:sz w:val="20"/>
          <w:szCs w:val="20"/>
        </w:rPr>
        <w:t>SetOption</w:t>
      </w:r>
      <w:r w:rsidRPr="00E22584">
        <w:rPr>
          <w:rFonts w:ascii="Segoe UI" w:hAnsi="Segoe UI" w:cs="Segoe UI" w:hint="eastAsia"/>
          <w:b/>
          <w:bCs/>
          <w:color w:val="333333"/>
          <w:kern w:val="0"/>
          <w:sz w:val="20"/>
          <w:szCs w:val="20"/>
        </w:rPr>
        <w:t>（设置选项）</w:t>
      </w:r>
    </w:p>
    <w:p w:rsidR="00817FF9" w:rsidRPr="00E22584" w:rsidRDefault="00817FF9" w:rsidP="005A1B21">
      <w:pPr>
        <w:widowControl/>
        <w:numPr>
          <w:ilvl w:val="0"/>
          <w:numId w:val="14"/>
        </w:numPr>
        <w:spacing w:before="100" w:beforeAutospacing="1" w:after="100" w:afterAutospacing="1" w:line="360" w:lineRule="auto"/>
        <w:ind w:firstLine="0"/>
        <w:jc w:val="left"/>
        <w:rPr>
          <w:rFonts w:ascii="Segoe UI" w:hAnsi="Segoe UI" w:cs="Segoe UI"/>
          <w:color w:val="333333"/>
          <w:kern w:val="0"/>
          <w:sz w:val="20"/>
          <w:szCs w:val="20"/>
        </w:rPr>
      </w:pPr>
      <w:r w:rsidRPr="00E22584">
        <w:rPr>
          <w:rFonts w:ascii="Segoe UI" w:hAnsi="Segoe UI" w:cs="Segoe UI" w:hint="eastAsia"/>
          <w:b/>
          <w:bCs/>
          <w:color w:val="333333"/>
          <w:kern w:val="0"/>
          <w:sz w:val="20"/>
          <w:szCs w:val="20"/>
        </w:rPr>
        <w:t>命令行参数</w:t>
      </w:r>
      <w:r w:rsidRPr="00E22584">
        <w:rPr>
          <w:rFonts w:ascii="Segoe UI" w:hAnsi="Segoe UI" w:cs="Segoe UI"/>
          <w:color w:val="333333"/>
          <w:kern w:val="0"/>
          <w:sz w:val="20"/>
          <w:szCs w:val="20"/>
        </w:rPr>
        <w:t>:</w:t>
      </w:r>
    </w:p>
    <w:p w:rsidR="00817FF9" w:rsidRPr="00E22584" w:rsidRDefault="00817FF9" w:rsidP="005A1B21">
      <w:pPr>
        <w:widowControl/>
        <w:numPr>
          <w:ilvl w:val="1"/>
          <w:numId w:val="14"/>
        </w:numPr>
        <w:spacing w:beforeAutospacing="1"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Key (string)</w:t>
      </w:r>
      <w:r w:rsidRPr="00E22584">
        <w:rPr>
          <w:rFonts w:ascii="Segoe UI" w:hAnsi="Segoe UI" w:cs="Segoe UI"/>
          <w:color w:val="333333"/>
          <w:kern w:val="0"/>
          <w:sz w:val="20"/>
          <w:szCs w:val="20"/>
        </w:rPr>
        <w:t>:</w:t>
      </w:r>
      <w:r w:rsidRPr="00E22584">
        <w:rPr>
          <w:rFonts w:ascii="Segoe UI" w:hAnsi="Segoe UI" w:cs="Segoe UI" w:hint="eastAsia"/>
          <w:color w:val="333333"/>
          <w:kern w:val="0"/>
          <w:sz w:val="20"/>
          <w:szCs w:val="20"/>
        </w:rPr>
        <w:t xml:space="preserve"> </w:t>
      </w:r>
      <w:r w:rsidRPr="00E22584">
        <w:rPr>
          <w:rFonts w:ascii="Segoe UI" w:hAnsi="Segoe UI" w:cs="Segoe UI" w:hint="eastAsia"/>
          <w:color w:val="333333"/>
          <w:kern w:val="0"/>
          <w:sz w:val="20"/>
          <w:szCs w:val="20"/>
        </w:rPr>
        <w:t>设置密钥</w:t>
      </w:r>
    </w:p>
    <w:p w:rsidR="00817FF9" w:rsidRPr="00E22584" w:rsidRDefault="00817FF9" w:rsidP="005A1B21">
      <w:pPr>
        <w:widowControl/>
        <w:numPr>
          <w:ilvl w:val="1"/>
          <w:numId w:val="14"/>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Value (string)</w:t>
      </w:r>
      <w:r w:rsidRPr="00E22584">
        <w:rPr>
          <w:rFonts w:ascii="Segoe UI" w:hAnsi="Segoe UI" w:cs="Segoe UI"/>
          <w:color w:val="333333"/>
          <w:kern w:val="0"/>
          <w:sz w:val="20"/>
          <w:szCs w:val="20"/>
        </w:rPr>
        <w:t>:</w:t>
      </w:r>
      <w:r w:rsidRPr="00E22584">
        <w:rPr>
          <w:rFonts w:ascii="Segoe UI" w:hAnsi="Segoe UI" w:cs="Segoe UI" w:hint="eastAsia"/>
          <w:color w:val="333333"/>
          <w:kern w:val="0"/>
          <w:sz w:val="20"/>
          <w:szCs w:val="20"/>
        </w:rPr>
        <w:t xml:space="preserve"> </w:t>
      </w:r>
      <w:r w:rsidRPr="00E22584">
        <w:rPr>
          <w:rFonts w:ascii="Segoe UI" w:hAnsi="Segoe UI" w:cs="Segoe UI" w:hint="eastAsia"/>
          <w:color w:val="333333"/>
          <w:kern w:val="0"/>
          <w:sz w:val="20"/>
          <w:szCs w:val="20"/>
        </w:rPr>
        <w:t>密钥设置的值</w:t>
      </w:r>
    </w:p>
    <w:p w:rsidR="00817FF9" w:rsidRPr="00E22584" w:rsidRDefault="00817FF9" w:rsidP="005A1B21">
      <w:pPr>
        <w:widowControl/>
        <w:numPr>
          <w:ilvl w:val="0"/>
          <w:numId w:val="14"/>
        </w:numPr>
        <w:spacing w:before="60" w:after="100" w:afterAutospacing="1" w:line="360" w:lineRule="auto"/>
        <w:ind w:firstLine="0"/>
        <w:jc w:val="left"/>
        <w:rPr>
          <w:rFonts w:ascii="Segoe UI" w:hAnsi="Segoe UI" w:cs="Segoe UI"/>
          <w:color w:val="333333"/>
          <w:kern w:val="0"/>
          <w:sz w:val="20"/>
          <w:szCs w:val="20"/>
        </w:rPr>
      </w:pPr>
      <w:r w:rsidRPr="00E22584">
        <w:rPr>
          <w:rFonts w:ascii="Segoe UI" w:hAnsi="Segoe UI" w:cs="Segoe UI" w:hint="eastAsia"/>
          <w:b/>
          <w:bCs/>
          <w:color w:val="333333"/>
          <w:kern w:val="0"/>
          <w:sz w:val="20"/>
          <w:szCs w:val="20"/>
        </w:rPr>
        <w:t>返回</w:t>
      </w:r>
      <w:r w:rsidRPr="00E22584">
        <w:rPr>
          <w:rFonts w:ascii="Segoe UI" w:hAnsi="Segoe UI" w:cs="Segoe UI"/>
          <w:color w:val="333333"/>
          <w:kern w:val="0"/>
          <w:sz w:val="20"/>
          <w:szCs w:val="20"/>
        </w:rPr>
        <w:t>:</w:t>
      </w:r>
    </w:p>
    <w:p w:rsidR="00817FF9" w:rsidRPr="00E22584" w:rsidRDefault="00817FF9" w:rsidP="005A1B21">
      <w:pPr>
        <w:widowControl/>
        <w:numPr>
          <w:ilvl w:val="1"/>
          <w:numId w:val="14"/>
        </w:numPr>
        <w:spacing w:beforeAutospacing="1"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Log (string)</w:t>
      </w:r>
      <w:r w:rsidRPr="00E22584">
        <w:rPr>
          <w:rFonts w:ascii="Segoe UI" w:hAnsi="Segoe UI" w:cs="Segoe UI"/>
          <w:color w:val="333333"/>
          <w:kern w:val="0"/>
          <w:sz w:val="20"/>
          <w:szCs w:val="20"/>
        </w:rPr>
        <w:t xml:space="preserve">: </w:t>
      </w:r>
      <w:r w:rsidRPr="00E22584">
        <w:rPr>
          <w:rFonts w:ascii="Segoe UI" w:hAnsi="Segoe UI" w:cs="Segoe UI" w:hint="eastAsia"/>
          <w:color w:val="333333"/>
          <w:kern w:val="0"/>
          <w:sz w:val="20"/>
          <w:szCs w:val="20"/>
        </w:rPr>
        <w:t>调试或出错信息</w:t>
      </w:r>
    </w:p>
    <w:p w:rsidR="00817FF9" w:rsidRPr="00E22584" w:rsidRDefault="00817FF9" w:rsidP="005A1B21">
      <w:pPr>
        <w:widowControl/>
        <w:numPr>
          <w:ilvl w:val="0"/>
          <w:numId w:val="14"/>
        </w:numPr>
        <w:spacing w:before="60" w:after="100" w:afterAutospacing="1" w:line="360" w:lineRule="auto"/>
        <w:ind w:firstLine="0"/>
        <w:jc w:val="left"/>
        <w:rPr>
          <w:rFonts w:ascii="Segoe UI" w:hAnsi="Segoe UI" w:cs="Segoe UI"/>
          <w:color w:val="333333"/>
          <w:kern w:val="0"/>
          <w:sz w:val="20"/>
          <w:szCs w:val="20"/>
        </w:rPr>
      </w:pPr>
      <w:r w:rsidRPr="00E22584">
        <w:rPr>
          <w:rFonts w:ascii="Segoe UI" w:hAnsi="Segoe UI" w:cs="Segoe UI" w:hint="eastAsia"/>
          <w:b/>
          <w:bCs/>
          <w:color w:val="333333"/>
          <w:kern w:val="0"/>
          <w:sz w:val="20"/>
          <w:szCs w:val="20"/>
        </w:rPr>
        <w:t>使用</w:t>
      </w:r>
      <w:r w:rsidRPr="00E22584">
        <w:rPr>
          <w:rFonts w:ascii="Segoe UI" w:hAnsi="Segoe UI" w:cs="Segoe UI"/>
          <w:color w:val="333333"/>
          <w:kern w:val="0"/>
          <w:sz w:val="20"/>
          <w:szCs w:val="20"/>
        </w:rPr>
        <w:t>:</w:t>
      </w:r>
      <w:r w:rsidRPr="00E22584">
        <w:rPr>
          <w:rFonts w:ascii="Segoe UI" w:hAnsi="Segoe UI" w:cs="Segoe UI"/>
          <w:color w:val="333333"/>
          <w:kern w:val="0"/>
          <w:sz w:val="20"/>
          <w:szCs w:val="20"/>
        </w:rPr>
        <w:br/>
      </w:r>
      <w:r w:rsidRPr="00E22584">
        <w:rPr>
          <w:rFonts w:ascii="Segoe UI" w:hAnsi="Segoe UI" w:cs="Segoe UI" w:hint="eastAsia"/>
          <w:color w:val="333333"/>
          <w:kern w:val="0"/>
          <w:sz w:val="20"/>
          <w:szCs w:val="20"/>
        </w:rPr>
        <w:t>设置应用选项。比如，针对内存池的连接可以将密钥设置为“</w:t>
      </w:r>
      <w:r w:rsidRPr="00E22584">
        <w:rPr>
          <w:rFonts w:ascii="Segoe UI" w:hAnsi="Segoe UI" w:cs="Segoe UI"/>
          <w:color w:val="333333"/>
          <w:kern w:val="0"/>
          <w:sz w:val="20"/>
          <w:szCs w:val="20"/>
        </w:rPr>
        <w:t>mode</w:t>
      </w:r>
      <w:r w:rsidRPr="00E22584">
        <w:rPr>
          <w:rFonts w:ascii="Segoe UI" w:hAnsi="Segoe UI" w:cs="Segoe UI" w:hint="eastAsia"/>
          <w:color w:val="333333"/>
          <w:kern w:val="0"/>
          <w:sz w:val="20"/>
          <w:szCs w:val="20"/>
        </w:rPr>
        <w:t>”（模式），价值为“</w:t>
      </w:r>
      <w:r w:rsidRPr="00E22584">
        <w:rPr>
          <w:rFonts w:ascii="Segoe UI" w:hAnsi="Segoe UI" w:cs="Segoe UI"/>
          <w:color w:val="333333"/>
          <w:kern w:val="0"/>
          <w:sz w:val="20"/>
          <w:szCs w:val="20"/>
        </w:rPr>
        <w:t>mempool</w:t>
      </w:r>
      <w:r w:rsidRPr="00E22584">
        <w:rPr>
          <w:rFonts w:ascii="Segoe UI" w:hAnsi="Segoe UI" w:cs="Segoe UI" w:hint="eastAsia"/>
          <w:color w:val="333333"/>
          <w:kern w:val="0"/>
          <w:sz w:val="20"/>
          <w:szCs w:val="20"/>
        </w:rPr>
        <w:t>”（内存池）。或者针对共识连接，将密钥设置为“</w:t>
      </w:r>
      <w:r w:rsidRPr="00E22584">
        <w:rPr>
          <w:rFonts w:ascii="Segoe UI" w:hAnsi="Segoe UI" w:cs="Segoe UI"/>
          <w:color w:val="333333"/>
          <w:kern w:val="0"/>
          <w:sz w:val="20"/>
          <w:szCs w:val="20"/>
        </w:rPr>
        <w:t>mode</w:t>
      </w:r>
      <w:r w:rsidRPr="00E22584">
        <w:rPr>
          <w:rFonts w:ascii="Segoe UI" w:hAnsi="Segoe UI" w:cs="Segoe UI" w:hint="eastAsia"/>
          <w:color w:val="333333"/>
          <w:kern w:val="0"/>
          <w:sz w:val="20"/>
          <w:szCs w:val="20"/>
        </w:rPr>
        <w:t>”，价值设置为“</w:t>
      </w:r>
      <w:r w:rsidRPr="00E22584">
        <w:rPr>
          <w:rFonts w:ascii="Segoe UI" w:hAnsi="Segoe UI" w:cs="Segoe UI"/>
          <w:color w:val="333333"/>
          <w:kern w:val="0"/>
          <w:sz w:val="20"/>
          <w:szCs w:val="20"/>
        </w:rPr>
        <w:t>consensus</w:t>
      </w:r>
      <w:r w:rsidRPr="00E22584">
        <w:rPr>
          <w:rFonts w:ascii="Segoe UI" w:hAnsi="Segoe UI" w:cs="Segoe UI" w:hint="eastAsia"/>
          <w:color w:val="333333"/>
          <w:kern w:val="0"/>
          <w:sz w:val="20"/>
          <w:szCs w:val="20"/>
        </w:rPr>
        <w:t>”（共识）。其他选项根据可具体应用进行专门设置。</w:t>
      </w:r>
    </w:p>
    <w:p w:rsidR="00817FF9" w:rsidRPr="00E22584" w:rsidRDefault="00817FF9" w:rsidP="005A1B21">
      <w:pPr>
        <w:widowControl/>
        <w:spacing w:before="212" w:after="141" w:line="360" w:lineRule="auto"/>
        <w:jc w:val="left"/>
        <w:outlineLvl w:val="3"/>
        <w:rPr>
          <w:rFonts w:ascii="Segoe UI" w:hAnsi="Segoe UI" w:cs="Segoe UI"/>
          <w:b/>
          <w:bCs/>
          <w:color w:val="333333"/>
          <w:kern w:val="0"/>
          <w:sz w:val="20"/>
          <w:szCs w:val="20"/>
        </w:rPr>
      </w:pPr>
      <w:r w:rsidRPr="00E22584">
        <w:rPr>
          <w:rFonts w:ascii="Segoe UI" w:hAnsi="Segoe UI" w:cs="Segoe UI"/>
          <w:b/>
          <w:bCs/>
          <w:color w:val="333333"/>
          <w:kern w:val="0"/>
          <w:sz w:val="20"/>
          <w:szCs w:val="20"/>
        </w:rPr>
        <w:t>InitChain</w:t>
      </w:r>
      <w:r w:rsidRPr="00E22584">
        <w:rPr>
          <w:rFonts w:ascii="Segoe UI" w:hAnsi="Segoe UI" w:cs="Segoe UI" w:hint="eastAsia"/>
          <w:b/>
          <w:bCs/>
          <w:color w:val="333333"/>
          <w:kern w:val="0"/>
          <w:sz w:val="20"/>
          <w:szCs w:val="20"/>
        </w:rPr>
        <w:t>（初始链）</w:t>
      </w:r>
    </w:p>
    <w:p w:rsidR="00817FF9" w:rsidRPr="00E22584" w:rsidRDefault="00817FF9" w:rsidP="005A1B21">
      <w:pPr>
        <w:widowControl/>
        <w:numPr>
          <w:ilvl w:val="0"/>
          <w:numId w:val="15"/>
        </w:numPr>
        <w:spacing w:before="100" w:beforeAutospacing="1" w:after="100" w:afterAutospacing="1" w:line="360" w:lineRule="auto"/>
        <w:ind w:firstLine="0"/>
        <w:jc w:val="left"/>
        <w:rPr>
          <w:rFonts w:ascii="Segoe UI" w:hAnsi="Segoe UI" w:cs="Segoe UI"/>
          <w:color w:val="333333"/>
          <w:kern w:val="0"/>
          <w:sz w:val="20"/>
          <w:szCs w:val="20"/>
        </w:rPr>
      </w:pPr>
      <w:r w:rsidRPr="00E22584">
        <w:rPr>
          <w:rFonts w:ascii="Segoe UI" w:hAnsi="Segoe UI" w:cs="Segoe UI" w:hint="eastAsia"/>
          <w:b/>
          <w:bCs/>
          <w:color w:val="333333"/>
          <w:kern w:val="0"/>
          <w:sz w:val="20"/>
          <w:szCs w:val="20"/>
        </w:rPr>
        <w:t>命令行参数</w:t>
      </w:r>
      <w:r w:rsidRPr="00E22584">
        <w:rPr>
          <w:rFonts w:ascii="Segoe UI" w:hAnsi="Segoe UI" w:cs="Segoe UI"/>
          <w:color w:val="333333"/>
          <w:kern w:val="0"/>
          <w:sz w:val="20"/>
          <w:szCs w:val="20"/>
        </w:rPr>
        <w:t>:</w:t>
      </w:r>
    </w:p>
    <w:p w:rsidR="00817FF9" w:rsidRPr="00E22584" w:rsidRDefault="00817FF9" w:rsidP="005A1B21">
      <w:pPr>
        <w:widowControl/>
        <w:numPr>
          <w:ilvl w:val="1"/>
          <w:numId w:val="15"/>
        </w:numPr>
        <w:spacing w:beforeAutospacing="1"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Validators ([]Validator)</w:t>
      </w:r>
      <w:r w:rsidRPr="00E22584">
        <w:rPr>
          <w:rFonts w:ascii="Segoe UI" w:hAnsi="Segoe UI" w:cs="Segoe UI"/>
          <w:color w:val="333333"/>
          <w:kern w:val="0"/>
          <w:sz w:val="20"/>
          <w:szCs w:val="20"/>
        </w:rPr>
        <w:t>:</w:t>
      </w:r>
      <w:r w:rsidRPr="00E22584">
        <w:rPr>
          <w:rFonts w:ascii="Segoe UI" w:hAnsi="Segoe UI" w:cs="Segoe UI" w:hint="eastAsia"/>
          <w:color w:val="333333"/>
          <w:kern w:val="0"/>
          <w:sz w:val="20"/>
          <w:szCs w:val="20"/>
        </w:rPr>
        <w:t xml:space="preserve"> </w:t>
      </w:r>
      <w:r w:rsidRPr="00E22584">
        <w:rPr>
          <w:rFonts w:ascii="Segoe UI" w:hAnsi="Segoe UI" w:cs="Segoe UI" w:hint="eastAsia"/>
          <w:color w:val="333333"/>
          <w:kern w:val="0"/>
          <w:sz w:val="20"/>
          <w:szCs w:val="20"/>
        </w:rPr>
        <w:t>初始创世验证人</w:t>
      </w:r>
    </w:p>
    <w:p w:rsidR="00817FF9" w:rsidRPr="00E22584" w:rsidRDefault="00817FF9" w:rsidP="005A1B21">
      <w:pPr>
        <w:widowControl/>
        <w:numPr>
          <w:ilvl w:val="0"/>
          <w:numId w:val="15"/>
        </w:numPr>
        <w:spacing w:before="60" w:after="100" w:afterAutospacing="1" w:line="360" w:lineRule="auto"/>
        <w:ind w:firstLine="0"/>
        <w:jc w:val="left"/>
        <w:rPr>
          <w:rFonts w:ascii="Segoe UI" w:hAnsi="Segoe UI" w:cs="Segoe UI"/>
          <w:color w:val="333333"/>
          <w:kern w:val="0"/>
          <w:sz w:val="20"/>
          <w:szCs w:val="20"/>
        </w:rPr>
      </w:pPr>
      <w:r w:rsidRPr="00E22584">
        <w:rPr>
          <w:rFonts w:ascii="Segoe UI" w:hAnsi="Segoe UI" w:cs="Segoe UI" w:hint="eastAsia"/>
          <w:b/>
          <w:bCs/>
          <w:color w:val="333333"/>
          <w:kern w:val="0"/>
          <w:sz w:val="20"/>
          <w:szCs w:val="20"/>
        </w:rPr>
        <w:t>使用</w:t>
      </w:r>
      <w:r w:rsidRPr="00E22584">
        <w:rPr>
          <w:rFonts w:ascii="Segoe UI" w:hAnsi="Segoe UI" w:cs="Segoe UI"/>
          <w:color w:val="333333"/>
          <w:kern w:val="0"/>
          <w:sz w:val="20"/>
          <w:szCs w:val="20"/>
        </w:rPr>
        <w:t>:</w:t>
      </w:r>
      <w:r w:rsidRPr="00E22584">
        <w:rPr>
          <w:rFonts w:ascii="Segoe UI" w:hAnsi="Segoe UI" w:cs="Segoe UI"/>
          <w:color w:val="333333"/>
          <w:kern w:val="0"/>
          <w:sz w:val="20"/>
          <w:szCs w:val="20"/>
        </w:rPr>
        <w:br/>
      </w:r>
      <w:r w:rsidRPr="00E22584">
        <w:rPr>
          <w:rFonts w:ascii="Segoe UI" w:hAnsi="Segoe UI" w:cs="Segoe UI" w:hint="eastAsia"/>
          <w:color w:val="333333"/>
          <w:kern w:val="0"/>
          <w:sz w:val="20"/>
          <w:szCs w:val="20"/>
        </w:rPr>
        <w:t>在创世块生成后进行调用</w:t>
      </w:r>
    </w:p>
    <w:p w:rsidR="00817FF9" w:rsidRPr="00E22584" w:rsidRDefault="00817FF9" w:rsidP="005A1B21">
      <w:pPr>
        <w:widowControl/>
        <w:spacing w:before="212" w:after="141" w:line="360" w:lineRule="auto"/>
        <w:jc w:val="left"/>
        <w:outlineLvl w:val="3"/>
        <w:rPr>
          <w:rFonts w:ascii="Segoe UI" w:hAnsi="Segoe UI" w:cs="Segoe UI"/>
          <w:b/>
          <w:bCs/>
          <w:color w:val="333333"/>
          <w:kern w:val="0"/>
          <w:sz w:val="20"/>
          <w:szCs w:val="20"/>
        </w:rPr>
      </w:pPr>
      <w:r w:rsidRPr="00E22584">
        <w:rPr>
          <w:rFonts w:ascii="Segoe UI" w:hAnsi="Segoe UI" w:cs="Segoe UI"/>
          <w:b/>
          <w:bCs/>
          <w:color w:val="333333"/>
          <w:kern w:val="0"/>
          <w:sz w:val="20"/>
          <w:szCs w:val="20"/>
        </w:rPr>
        <w:t>BeginBlock</w:t>
      </w:r>
      <w:r w:rsidRPr="00E22584">
        <w:rPr>
          <w:rFonts w:ascii="Segoe UI" w:hAnsi="Segoe UI" w:cs="Segoe UI" w:hint="eastAsia"/>
          <w:b/>
          <w:bCs/>
          <w:color w:val="333333"/>
          <w:kern w:val="0"/>
          <w:sz w:val="20"/>
          <w:szCs w:val="20"/>
        </w:rPr>
        <w:t>（起始块）</w:t>
      </w:r>
    </w:p>
    <w:p w:rsidR="00817FF9" w:rsidRPr="00E22584" w:rsidRDefault="00817FF9" w:rsidP="005A1B21">
      <w:pPr>
        <w:widowControl/>
        <w:numPr>
          <w:ilvl w:val="0"/>
          <w:numId w:val="16"/>
        </w:numPr>
        <w:spacing w:before="100" w:beforeAutospacing="1" w:after="100" w:afterAutospacing="1" w:line="360" w:lineRule="auto"/>
        <w:ind w:firstLine="0"/>
        <w:jc w:val="left"/>
        <w:rPr>
          <w:rFonts w:ascii="Segoe UI" w:hAnsi="Segoe UI" w:cs="Segoe UI"/>
          <w:color w:val="333333"/>
          <w:kern w:val="0"/>
          <w:sz w:val="20"/>
          <w:szCs w:val="20"/>
        </w:rPr>
      </w:pPr>
      <w:r w:rsidRPr="00E22584">
        <w:rPr>
          <w:rFonts w:ascii="Segoe UI" w:hAnsi="Segoe UI" w:cs="Segoe UI" w:hint="eastAsia"/>
          <w:b/>
          <w:bCs/>
          <w:color w:val="333333"/>
          <w:kern w:val="0"/>
          <w:sz w:val="20"/>
          <w:szCs w:val="20"/>
        </w:rPr>
        <w:t>命令行参数</w:t>
      </w:r>
      <w:r w:rsidRPr="00E22584">
        <w:rPr>
          <w:rFonts w:ascii="Segoe UI" w:hAnsi="Segoe UI" w:cs="Segoe UI"/>
          <w:color w:val="333333"/>
          <w:kern w:val="0"/>
          <w:sz w:val="20"/>
          <w:szCs w:val="20"/>
        </w:rPr>
        <w:t>:</w:t>
      </w:r>
    </w:p>
    <w:p w:rsidR="00817FF9" w:rsidRPr="00E22584" w:rsidRDefault="00817FF9" w:rsidP="005A1B21">
      <w:pPr>
        <w:widowControl/>
        <w:numPr>
          <w:ilvl w:val="1"/>
          <w:numId w:val="16"/>
        </w:numPr>
        <w:spacing w:beforeAutospacing="1"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Height (uint64)</w:t>
      </w:r>
      <w:r w:rsidRPr="00E22584">
        <w:rPr>
          <w:rFonts w:ascii="Segoe UI" w:hAnsi="Segoe UI" w:cs="Segoe UI"/>
          <w:color w:val="333333"/>
          <w:kern w:val="0"/>
          <w:sz w:val="20"/>
          <w:szCs w:val="20"/>
        </w:rPr>
        <w:t>:</w:t>
      </w:r>
      <w:r w:rsidRPr="00E22584">
        <w:rPr>
          <w:rFonts w:ascii="Segoe UI" w:hAnsi="Segoe UI" w:cs="Segoe UI" w:hint="eastAsia"/>
          <w:color w:val="333333"/>
          <w:kern w:val="0"/>
          <w:sz w:val="20"/>
          <w:szCs w:val="20"/>
        </w:rPr>
        <w:t xml:space="preserve"> </w:t>
      </w:r>
      <w:r w:rsidRPr="00E22584">
        <w:rPr>
          <w:rFonts w:ascii="Segoe UI" w:hAnsi="Segoe UI" w:cs="Segoe UI" w:hint="eastAsia"/>
          <w:color w:val="333333"/>
          <w:kern w:val="0"/>
          <w:sz w:val="20"/>
          <w:szCs w:val="20"/>
        </w:rPr>
        <w:t>区块刚开始的高度</w:t>
      </w:r>
    </w:p>
    <w:p w:rsidR="00817FF9" w:rsidRPr="00E22584" w:rsidRDefault="00817FF9" w:rsidP="005A1B21">
      <w:pPr>
        <w:widowControl/>
        <w:numPr>
          <w:ilvl w:val="0"/>
          <w:numId w:val="16"/>
        </w:numPr>
        <w:spacing w:before="60" w:after="100" w:afterAutospacing="1" w:line="360" w:lineRule="auto"/>
        <w:ind w:firstLine="0"/>
        <w:jc w:val="left"/>
        <w:rPr>
          <w:rFonts w:ascii="Segoe UI" w:hAnsi="Segoe UI" w:cs="Segoe UI"/>
          <w:color w:val="333333"/>
          <w:kern w:val="0"/>
          <w:sz w:val="20"/>
          <w:szCs w:val="20"/>
        </w:rPr>
      </w:pPr>
      <w:r w:rsidRPr="00E22584">
        <w:rPr>
          <w:rFonts w:ascii="Segoe UI" w:hAnsi="Segoe UI" w:cs="Segoe UI" w:hint="eastAsia"/>
          <w:b/>
          <w:bCs/>
          <w:color w:val="333333"/>
          <w:kern w:val="0"/>
          <w:sz w:val="20"/>
          <w:szCs w:val="20"/>
        </w:rPr>
        <w:lastRenderedPageBreak/>
        <w:t>使用</w:t>
      </w:r>
      <w:r w:rsidRPr="00E22584">
        <w:rPr>
          <w:rFonts w:ascii="Segoe UI" w:hAnsi="Segoe UI" w:cs="Segoe UI"/>
          <w:color w:val="333333"/>
          <w:kern w:val="0"/>
          <w:sz w:val="20"/>
          <w:szCs w:val="20"/>
        </w:rPr>
        <w:t>:</w:t>
      </w:r>
      <w:r w:rsidRPr="00E22584">
        <w:rPr>
          <w:rFonts w:ascii="Segoe UI" w:hAnsi="Segoe UI" w:cs="Segoe UI"/>
          <w:color w:val="333333"/>
          <w:kern w:val="0"/>
          <w:sz w:val="20"/>
          <w:szCs w:val="20"/>
        </w:rPr>
        <w:br/>
      </w:r>
      <w:r w:rsidRPr="00E22584">
        <w:rPr>
          <w:rFonts w:ascii="Segoe UI" w:hAnsi="Segoe UI" w:cs="Segoe UI" w:hint="eastAsia"/>
          <w:color w:val="333333"/>
          <w:kern w:val="0"/>
          <w:sz w:val="20"/>
          <w:szCs w:val="20"/>
        </w:rPr>
        <w:t>为新区块的开始提供信号。在任何附加交易（</w:t>
      </w:r>
      <w:r w:rsidRPr="00E22584">
        <w:rPr>
          <w:rFonts w:ascii="Segoe UI" w:hAnsi="Segoe UI" w:cs="Segoe UI"/>
          <w:color w:val="333333"/>
          <w:kern w:val="0"/>
          <w:sz w:val="20"/>
          <w:szCs w:val="20"/>
        </w:rPr>
        <w:t>AppendTxs</w:t>
      </w:r>
      <w:r w:rsidRPr="00E22584">
        <w:rPr>
          <w:rFonts w:ascii="Segoe UI" w:hAnsi="Segoe UI" w:cs="Segoe UI" w:hint="eastAsia"/>
          <w:color w:val="333333"/>
          <w:kern w:val="0"/>
          <w:sz w:val="20"/>
          <w:szCs w:val="20"/>
        </w:rPr>
        <w:t>）前进行调用。</w:t>
      </w:r>
    </w:p>
    <w:p w:rsidR="00817FF9" w:rsidRPr="00E22584" w:rsidRDefault="00817FF9" w:rsidP="005A1B21">
      <w:pPr>
        <w:widowControl/>
        <w:spacing w:before="212" w:after="141" w:line="360" w:lineRule="auto"/>
        <w:jc w:val="left"/>
        <w:outlineLvl w:val="3"/>
        <w:rPr>
          <w:rFonts w:ascii="Segoe UI" w:hAnsi="Segoe UI" w:cs="Segoe UI"/>
          <w:b/>
          <w:bCs/>
          <w:color w:val="333333"/>
          <w:kern w:val="0"/>
          <w:sz w:val="20"/>
          <w:szCs w:val="20"/>
        </w:rPr>
      </w:pPr>
      <w:r w:rsidRPr="00E22584">
        <w:rPr>
          <w:rFonts w:ascii="Segoe UI" w:hAnsi="Segoe UI" w:cs="Segoe UI"/>
          <w:b/>
          <w:bCs/>
          <w:color w:val="333333"/>
          <w:kern w:val="0"/>
          <w:sz w:val="20"/>
          <w:szCs w:val="20"/>
        </w:rPr>
        <w:t>EndBlock</w:t>
      </w:r>
      <w:r w:rsidRPr="00E22584">
        <w:rPr>
          <w:rFonts w:ascii="Segoe UI" w:hAnsi="Segoe UI" w:cs="Segoe UI" w:hint="eastAsia"/>
          <w:b/>
          <w:bCs/>
          <w:color w:val="333333"/>
          <w:kern w:val="0"/>
          <w:sz w:val="20"/>
          <w:szCs w:val="20"/>
        </w:rPr>
        <w:t>（结束区块）</w:t>
      </w:r>
    </w:p>
    <w:p w:rsidR="00817FF9" w:rsidRPr="00E22584" w:rsidRDefault="00817FF9" w:rsidP="005A1B21">
      <w:pPr>
        <w:widowControl/>
        <w:numPr>
          <w:ilvl w:val="0"/>
          <w:numId w:val="17"/>
        </w:numPr>
        <w:spacing w:before="100" w:beforeAutospacing="1" w:after="100" w:afterAutospacing="1" w:line="360" w:lineRule="auto"/>
        <w:ind w:firstLine="0"/>
        <w:jc w:val="left"/>
        <w:rPr>
          <w:rFonts w:ascii="Segoe UI" w:hAnsi="Segoe UI" w:cs="Segoe UI"/>
          <w:color w:val="333333"/>
          <w:kern w:val="0"/>
          <w:sz w:val="20"/>
          <w:szCs w:val="20"/>
        </w:rPr>
      </w:pPr>
      <w:r w:rsidRPr="00E22584">
        <w:rPr>
          <w:rFonts w:ascii="Segoe UI" w:hAnsi="Segoe UI" w:cs="Segoe UI" w:hint="eastAsia"/>
          <w:b/>
          <w:bCs/>
          <w:color w:val="333333"/>
          <w:kern w:val="0"/>
          <w:sz w:val="20"/>
          <w:szCs w:val="20"/>
        </w:rPr>
        <w:t>命令行参数</w:t>
      </w:r>
      <w:r w:rsidRPr="00E22584">
        <w:rPr>
          <w:rFonts w:ascii="Segoe UI" w:hAnsi="Segoe UI" w:cs="Segoe UI"/>
          <w:color w:val="333333"/>
          <w:kern w:val="0"/>
          <w:sz w:val="20"/>
          <w:szCs w:val="20"/>
        </w:rPr>
        <w:t>:</w:t>
      </w:r>
    </w:p>
    <w:p w:rsidR="00817FF9" w:rsidRPr="00E22584" w:rsidRDefault="00817FF9" w:rsidP="005A1B21">
      <w:pPr>
        <w:widowControl/>
        <w:numPr>
          <w:ilvl w:val="1"/>
          <w:numId w:val="17"/>
        </w:numPr>
        <w:spacing w:beforeAutospacing="1"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Height (uint64)</w:t>
      </w:r>
      <w:r w:rsidRPr="00E22584">
        <w:rPr>
          <w:rFonts w:ascii="Segoe UI" w:hAnsi="Segoe UI" w:cs="Segoe UI"/>
          <w:color w:val="333333"/>
          <w:kern w:val="0"/>
          <w:sz w:val="20"/>
          <w:szCs w:val="20"/>
        </w:rPr>
        <w:t>:</w:t>
      </w:r>
      <w:r w:rsidRPr="00E22584">
        <w:rPr>
          <w:rFonts w:ascii="Segoe UI" w:hAnsi="Segoe UI" w:cs="Segoe UI" w:hint="eastAsia"/>
          <w:color w:val="333333"/>
          <w:kern w:val="0"/>
          <w:sz w:val="20"/>
          <w:szCs w:val="20"/>
        </w:rPr>
        <w:t xml:space="preserve"> </w:t>
      </w:r>
      <w:r w:rsidRPr="00E22584">
        <w:rPr>
          <w:rFonts w:ascii="Segoe UI" w:hAnsi="Segoe UI" w:cs="Segoe UI" w:hint="eastAsia"/>
          <w:color w:val="333333"/>
          <w:kern w:val="0"/>
          <w:sz w:val="20"/>
          <w:szCs w:val="20"/>
        </w:rPr>
        <w:t>结束时的区块高度</w:t>
      </w:r>
    </w:p>
    <w:p w:rsidR="00817FF9" w:rsidRPr="00E22584" w:rsidRDefault="00817FF9" w:rsidP="005A1B21">
      <w:pPr>
        <w:widowControl/>
        <w:numPr>
          <w:ilvl w:val="0"/>
          <w:numId w:val="17"/>
        </w:numPr>
        <w:spacing w:before="60" w:after="100" w:afterAutospacing="1" w:line="360" w:lineRule="auto"/>
        <w:ind w:firstLine="0"/>
        <w:jc w:val="left"/>
        <w:rPr>
          <w:rFonts w:ascii="Segoe UI" w:hAnsi="Segoe UI" w:cs="Segoe UI"/>
          <w:color w:val="333333"/>
          <w:kern w:val="0"/>
          <w:sz w:val="20"/>
          <w:szCs w:val="20"/>
        </w:rPr>
      </w:pPr>
      <w:r w:rsidRPr="00E22584">
        <w:rPr>
          <w:rFonts w:ascii="Segoe UI" w:hAnsi="Segoe UI" w:cs="Segoe UI" w:hint="eastAsia"/>
          <w:b/>
          <w:bCs/>
          <w:color w:val="333333"/>
          <w:kern w:val="0"/>
          <w:sz w:val="20"/>
          <w:szCs w:val="20"/>
        </w:rPr>
        <w:t>返回</w:t>
      </w:r>
      <w:r w:rsidRPr="00E22584">
        <w:rPr>
          <w:rFonts w:ascii="Segoe UI" w:hAnsi="Segoe UI" w:cs="Segoe UI"/>
          <w:color w:val="333333"/>
          <w:kern w:val="0"/>
          <w:sz w:val="20"/>
          <w:szCs w:val="20"/>
        </w:rPr>
        <w:t>:</w:t>
      </w:r>
    </w:p>
    <w:p w:rsidR="00817FF9" w:rsidRPr="00E22584" w:rsidRDefault="00817FF9" w:rsidP="005A1B21">
      <w:pPr>
        <w:widowControl/>
        <w:numPr>
          <w:ilvl w:val="1"/>
          <w:numId w:val="17"/>
        </w:numPr>
        <w:spacing w:beforeAutospacing="1"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Validators ([]Validator)</w:t>
      </w:r>
      <w:r w:rsidRPr="00E22584">
        <w:rPr>
          <w:rFonts w:ascii="Segoe UI" w:hAnsi="Segoe UI" w:cs="Segoe UI"/>
          <w:color w:val="333333"/>
          <w:kern w:val="0"/>
          <w:sz w:val="20"/>
          <w:szCs w:val="20"/>
        </w:rPr>
        <w:t xml:space="preserve">: </w:t>
      </w:r>
      <w:r w:rsidRPr="00E22584">
        <w:rPr>
          <w:rFonts w:ascii="Segoe UI" w:hAnsi="Segoe UI" w:cs="Segoe UI" w:hint="eastAsia"/>
          <w:color w:val="333333"/>
          <w:kern w:val="0"/>
          <w:sz w:val="20"/>
          <w:szCs w:val="20"/>
        </w:rPr>
        <w:t>具有新选票的变动后的验证人（归零就去除）</w:t>
      </w:r>
    </w:p>
    <w:p w:rsidR="00817FF9" w:rsidRPr="00E22584" w:rsidRDefault="00817FF9" w:rsidP="005A1B21">
      <w:pPr>
        <w:widowControl/>
        <w:numPr>
          <w:ilvl w:val="0"/>
          <w:numId w:val="17"/>
        </w:numPr>
        <w:spacing w:before="60" w:after="100" w:afterAutospacing="1" w:line="360" w:lineRule="auto"/>
        <w:ind w:firstLine="0"/>
        <w:jc w:val="left"/>
        <w:rPr>
          <w:rFonts w:ascii="Segoe UI" w:hAnsi="Segoe UI" w:cs="Segoe UI"/>
          <w:color w:val="333333"/>
          <w:kern w:val="0"/>
          <w:sz w:val="20"/>
          <w:szCs w:val="20"/>
        </w:rPr>
      </w:pPr>
      <w:r w:rsidRPr="00E22584">
        <w:rPr>
          <w:rFonts w:ascii="Segoe UI" w:hAnsi="Segoe UI" w:cs="Segoe UI" w:hint="eastAsia"/>
          <w:b/>
          <w:bCs/>
          <w:color w:val="333333"/>
          <w:kern w:val="0"/>
          <w:sz w:val="20"/>
          <w:szCs w:val="20"/>
        </w:rPr>
        <w:t>使用</w:t>
      </w:r>
      <w:r w:rsidRPr="00E22584">
        <w:rPr>
          <w:rFonts w:ascii="Segoe UI" w:hAnsi="Segoe UI" w:cs="Segoe UI"/>
          <w:color w:val="333333"/>
          <w:kern w:val="0"/>
          <w:sz w:val="20"/>
          <w:szCs w:val="20"/>
        </w:rPr>
        <w:t>:</w:t>
      </w:r>
      <w:r w:rsidRPr="00E22584">
        <w:rPr>
          <w:rFonts w:ascii="Segoe UI" w:hAnsi="Segoe UI" w:cs="Segoe UI"/>
          <w:color w:val="333333"/>
          <w:kern w:val="0"/>
          <w:sz w:val="20"/>
          <w:szCs w:val="20"/>
        </w:rPr>
        <w:br/>
      </w:r>
      <w:r w:rsidRPr="00E22584">
        <w:rPr>
          <w:rFonts w:ascii="Segoe UI" w:hAnsi="Segoe UI" w:cs="Segoe UI" w:hint="eastAsia"/>
          <w:color w:val="333333"/>
          <w:kern w:val="0"/>
          <w:sz w:val="20"/>
          <w:szCs w:val="20"/>
        </w:rPr>
        <w:t>为区块结束提供信号。在每次提交前所有交易后调用。</w:t>
      </w:r>
    </w:p>
    <w:p w:rsidR="00817FF9" w:rsidRPr="00E22584" w:rsidRDefault="00817FF9" w:rsidP="00091390">
      <w:pPr>
        <w:widowControl/>
        <w:spacing w:after="141" w:line="360" w:lineRule="auto"/>
        <w:ind w:firstLine="42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更多细节请参考</w:t>
      </w:r>
      <w:hyperlink r:id="rId119" w:anchor="message-types" w:history="1">
        <w:r w:rsidRPr="00E22584">
          <w:rPr>
            <w:rStyle w:val="a5"/>
            <w:rFonts w:ascii="Segoe UI" w:hAnsi="Segoe UI" w:cs="Segoe UI" w:hint="eastAsia"/>
            <w:kern w:val="0"/>
            <w:sz w:val="20"/>
            <w:szCs w:val="20"/>
          </w:rPr>
          <w:t>TMSP</w:t>
        </w:r>
        <w:r w:rsidRPr="00E22584">
          <w:rPr>
            <w:rStyle w:val="a5"/>
            <w:rFonts w:ascii="Segoe UI" w:hAnsi="Segoe UI" w:cs="Segoe UI" w:hint="eastAsia"/>
            <w:kern w:val="0"/>
            <w:sz w:val="20"/>
            <w:szCs w:val="20"/>
          </w:rPr>
          <w:t>知识库</w:t>
        </w:r>
      </w:hyperlink>
      <w:r w:rsidRPr="00E22584">
        <w:rPr>
          <w:rFonts w:ascii="Segoe UI" w:hAnsi="Segoe UI" w:cs="Segoe UI" w:hint="eastAsia"/>
          <w:color w:val="333333"/>
          <w:kern w:val="0"/>
          <w:sz w:val="20"/>
          <w:szCs w:val="20"/>
        </w:rPr>
        <w:t>。</w:t>
      </w:r>
    </w:p>
    <w:p w:rsidR="00817FF9" w:rsidRPr="00091390" w:rsidRDefault="00817FF9" w:rsidP="005A1B21">
      <w:pPr>
        <w:widowControl/>
        <w:spacing w:before="212" w:after="141" w:line="360" w:lineRule="auto"/>
        <w:jc w:val="left"/>
        <w:outlineLvl w:val="2"/>
        <w:rPr>
          <w:rFonts w:ascii="Segoe UI" w:hAnsi="Segoe UI" w:cs="Segoe UI"/>
          <w:b/>
          <w:bCs/>
          <w:color w:val="333333"/>
          <w:kern w:val="0"/>
          <w:sz w:val="32"/>
          <w:szCs w:val="30"/>
        </w:rPr>
      </w:pPr>
      <w:r w:rsidRPr="00091390">
        <w:rPr>
          <w:rFonts w:ascii="Segoe UI" w:hAnsi="Segoe UI" w:cs="Segoe UI" w:hint="eastAsia"/>
          <w:b/>
          <w:bCs/>
          <w:color w:val="333333"/>
          <w:kern w:val="0"/>
          <w:sz w:val="32"/>
          <w:szCs w:val="30"/>
        </w:rPr>
        <w:t>IBC</w:t>
      </w:r>
      <w:r w:rsidRPr="00091390">
        <w:rPr>
          <w:rFonts w:ascii="Segoe UI" w:hAnsi="Segoe UI" w:cs="Segoe UI" w:hint="eastAsia"/>
          <w:b/>
          <w:bCs/>
          <w:color w:val="333333"/>
          <w:kern w:val="0"/>
          <w:sz w:val="32"/>
          <w:szCs w:val="30"/>
        </w:rPr>
        <w:t>包交付确认</w:t>
      </w:r>
    </w:p>
    <w:p w:rsidR="00817FF9" w:rsidRPr="00E22584" w:rsidRDefault="00817FF9" w:rsidP="00F91F2B">
      <w:pPr>
        <w:widowControl/>
        <w:spacing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发送人可能会需要接收链提供包交付确认，这个原因有很多。比如，发送人可能不了解目的链的状态，如果有问题的话也不得而知。或者，发送者可能会想要向包强加一次超时（借助</w:t>
      </w:r>
      <w:r w:rsidRPr="00E22584">
        <w:rPr>
          <w:rFonts w:ascii="Consolas" w:hAnsi="Consolas" w:cs="Consolas"/>
          <w:color w:val="333333"/>
          <w:kern w:val="0"/>
          <w:sz w:val="20"/>
          <w:szCs w:val="20"/>
        </w:rPr>
        <w:t>MaxHeight</w:t>
      </w:r>
      <w:r w:rsidRPr="00E22584">
        <w:rPr>
          <w:rFonts w:ascii="Segoe UI" w:hAnsi="Segoe UI" w:cs="Segoe UI"/>
          <w:color w:val="333333"/>
          <w:kern w:val="0"/>
          <w:sz w:val="20"/>
          <w:szCs w:val="20"/>
        </w:rPr>
        <w:t> </w:t>
      </w:r>
      <w:r w:rsidRPr="00E22584">
        <w:rPr>
          <w:rFonts w:ascii="Segoe UI" w:hAnsi="Segoe UI" w:cs="Segoe UI" w:hint="eastAsia"/>
          <w:color w:val="333333"/>
          <w:kern w:val="0"/>
          <w:sz w:val="20"/>
          <w:szCs w:val="20"/>
        </w:rPr>
        <w:t>即最大值包域），而目的链可能会遇到拒绝服务攻击，比如接受包数量突然暴增。</w:t>
      </w:r>
    </w:p>
    <w:p w:rsidR="00817FF9" w:rsidRPr="00E22584" w:rsidRDefault="00817FF9" w:rsidP="00F91F2B">
      <w:pPr>
        <w:widowControl/>
        <w:spacing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在这些案例中，发送人可以通过在</w:t>
      </w:r>
      <w:r w:rsidRPr="00E22584">
        <w:rPr>
          <w:rFonts w:ascii="Consolas" w:hAnsi="Consolas" w:cs="Consolas"/>
          <w:color w:val="333333"/>
          <w:kern w:val="0"/>
          <w:sz w:val="20"/>
          <w:szCs w:val="20"/>
        </w:rPr>
        <w:t>AckPending</w:t>
      </w:r>
      <w:r w:rsidRPr="00E22584">
        <w:rPr>
          <w:rFonts w:ascii="Consolas" w:hAnsi="Consolas" w:cs="Consolas" w:hint="eastAsia"/>
          <w:color w:val="333333"/>
          <w:kern w:val="0"/>
          <w:sz w:val="20"/>
          <w:szCs w:val="20"/>
        </w:rPr>
        <w:t>上</w:t>
      </w:r>
      <w:r w:rsidRPr="00E22584">
        <w:rPr>
          <w:rFonts w:ascii="Segoe UI" w:hAnsi="Segoe UI" w:cs="Segoe UI" w:hint="eastAsia"/>
          <w:color w:val="333333"/>
          <w:kern w:val="0"/>
          <w:sz w:val="20"/>
          <w:szCs w:val="20"/>
        </w:rPr>
        <w:t>设置初始包状态来要求提供交付确认。接着就由接收链通过在应用程序的梅克尔哈希中包括一个缩写的</w:t>
      </w:r>
      <w:r w:rsidRPr="00E22584">
        <w:rPr>
          <w:rFonts w:ascii="Consolas" w:hAnsi="Consolas" w:cs="Consolas"/>
          <w:color w:val="333333"/>
          <w:kern w:val="0"/>
          <w:sz w:val="20"/>
          <w:szCs w:val="20"/>
        </w:rPr>
        <w:t>IBCPacket</w:t>
      </w:r>
      <w:r w:rsidRPr="00E22584">
        <w:rPr>
          <w:rFonts w:ascii="Segoe UI" w:hAnsi="Segoe UI" w:cs="Segoe UI"/>
          <w:color w:val="333333"/>
          <w:kern w:val="0"/>
          <w:sz w:val="20"/>
          <w:szCs w:val="20"/>
        </w:rPr>
        <w:t> </w:t>
      </w:r>
      <w:r w:rsidRPr="00E22584">
        <w:rPr>
          <w:rFonts w:ascii="Segoe UI" w:hAnsi="Segoe UI" w:cs="Segoe UI" w:hint="eastAsia"/>
          <w:color w:val="333333"/>
          <w:kern w:val="0"/>
          <w:sz w:val="20"/>
          <w:szCs w:val="20"/>
        </w:rPr>
        <w:t>来确认交付。</w:t>
      </w:r>
    </w:p>
    <w:p w:rsidR="00817FF9" w:rsidRPr="00E22584" w:rsidRDefault="00817FF9" w:rsidP="005A1B21">
      <w:pPr>
        <w:widowControl/>
        <w:spacing w:after="141" w:line="360" w:lineRule="auto"/>
        <w:jc w:val="left"/>
        <w:rPr>
          <w:rFonts w:ascii="Segoe UI" w:hAnsi="Segoe UI" w:cs="Segoe UI"/>
          <w:color w:val="333333"/>
          <w:kern w:val="0"/>
          <w:sz w:val="20"/>
          <w:szCs w:val="20"/>
        </w:rPr>
      </w:pPr>
      <w:r w:rsidRPr="00E22584">
        <w:rPr>
          <w:rFonts w:ascii="Segoe UI" w:hAnsi="Segoe UI" w:cs="Segoe UI"/>
          <w:noProof/>
          <w:color w:val="4078C0"/>
          <w:kern w:val="0"/>
          <w:sz w:val="20"/>
          <w:szCs w:val="20"/>
        </w:rPr>
        <w:lastRenderedPageBreak/>
        <w:drawing>
          <wp:inline distT="0" distB="0" distL="0" distR="0">
            <wp:extent cx="5711825" cy="3234690"/>
            <wp:effectExtent l="19050" t="0" r="3175" b="0"/>
            <wp:docPr id="2" name="图片 2" descr="Figure of Zone1, Zone2, and Hub IBC with&#10;acknowledgement">
              <a:hlinkClick xmlns:a="http://schemas.openxmlformats.org/drawingml/2006/main" r:id="rId120"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Figure of Zone1, Zone2, and Hub IBC with&#10;acknowledgement"/>
                    <pic:cNvPicPr>
                      <a:picLocks noChangeAspect="1" noChangeArrowheads="1"/>
                    </pic:cNvPicPr>
                  </pic:nvPicPr>
                  <pic:blipFill>
                    <a:blip r:embed="rId121" cstate="print"/>
                    <a:srcRect/>
                    <a:stretch>
                      <a:fillRect/>
                    </a:stretch>
                  </pic:blipFill>
                  <pic:spPr bwMode="auto">
                    <a:xfrm>
                      <a:off x="0" y="0"/>
                      <a:ext cx="5711825" cy="3234690"/>
                    </a:xfrm>
                    <a:prstGeom prst="rect">
                      <a:avLst/>
                    </a:prstGeom>
                    <a:noFill/>
                    <a:ln w="9525">
                      <a:noFill/>
                      <a:miter lim="800000"/>
                      <a:headEnd/>
                      <a:tailEnd/>
                    </a:ln>
                  </pic:spPr>
                </pic:pic>
              </a:graphicData>
            </a:graphic>
          </wp:inline>
        </w:drawing>
      </w:r>
    </w:p>
    <w:p w:rsidR="00817FF9" w:rsidRPr="00E22584" w:rsidRDefault="00817FF9" w:rsidP="00F91F2B">
      <w:pPr>
        <w:widowControl/>
        <w:spacing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首先，</w:t>
      </w:r>
      <w:r w:rsidRPr="00E22584">
        <w:rPr>
          <w:rFonts w:ascii="Consolas" w:hAnsi="Consolas" w:cs="Consolas"/>
          <w:color w:val="333333"/>
          <w:kern w:val="0"/>
          <w:sz w:val="20"/>
          <w:szCs w:val="20"/>
        </w:rPr>
        <w:t>IBCBlockCommit</w:t>
      </w:r>
      <w:r w:rsidRPr="00E22584">
        <w:rPr>
          <w:rFonts w:ascii="Segoe UI" w:hAnsi="Segoe UI" w:cs="Segoe UI"/>
          <w:color w:val="333333"/>
          <w:kern w:val="0"/>
          <w:sz w:val="20"/>
          <w:szCs w:val="20"/>
        </w:rPr>
        <w:t> </w:t>
      </w:r>
      <w:r w:rsidRPr="00E22584">
        <w:rPr>
          <w:rFonts w:ascii="Segoe UI" w:hAnsi="Segoe UI" w:cs="Segoe UI" w:hint="eastAsia"/>
          <w:color w:val="333333"/>
          <w:kern w:val="0"/>
          <w:sz w:val="20"/>
          <w:szCs w:val="20"/>
        </w:rPr>
        <w:t>以及</w:t>
      </w:r>
      <w:r w:rsidRPr="00E22584">
        <w:rPr>
          <w:rFonts w:ascii="Consolas" w:hAnsi="Consolas" w:cs="Consolas"/>
          <w:color w:val="333333"/>
          <w:kern w:val="0"/>
          <w:sz w:val="20"/>
          <w:szCs w:val="20"/>
        </w:rPr>
        <w:t>IBCPacketTx</w:t>
      </w:r>
      <w:r w:rsidRPr="00E22584">
        <w:rPr>
          <w:rFonts w:ascii="Segoe UI" w:hAnsi="Segoe UI" w:cs="Segoe UI"/>
          <w:color w:val="333333"/>
          <w:kern w:val="0"/>
          <w:sz w:val="20"/>
          <w:szCs w:val="20"/>
        </w:rPr>
        <w:t> </w:t>
      </w:r>
      <w:r w:rsidRPr="00E22584">
        <w:rPr>
          <w:rFonts w:ascii="Segoe UI" w:hAnsi="Segoe UI" w:cs="Segoe UI" w:hint="eastAsia"/>
          <w:color w:val="333333"/>
          <w:kern w:val="0"/>
          <w:sz w:val="20"/>
          <w:szCs w:val="20"/>
        </w:rPr>
        <w:t>是公布在“</w:t>
      </w:r>
      <w:r w:rsidRPr="00E22584">
        <w:rPr>
          <w:rFonts w:ascii="Segoe UI" w:hAnsi="Segoe UI" w:cs="Segoe UI" w:hint="eastAsia"/>
          <w:color w:val="333333"/>
          <w:kern w:val="0"/>
          <w:sz w:val="20"/>
          <w:szCs w:val="20"/>
        </w:rPr>
        <w:t>Hub</w:t>
      </w:r>
      <w:r w:rsidRPr="00E22584">
        <w:rPr>
          <w:rFonts w:ascii="Segoe UI" w:hAnsi="Segoe UI" w:cs="Segoe UI" w:hint="eastAsia"/>
          <w:color w:val="333333"/>
          <w:kern w:val="0"/>
          <w:sz w:val="20"/>
          <w:szCs w:val="20"/>
        </w:rPr>
        <w:t>”（中心）上用来证明“</w:t>
      </w:r>
      <w:r w:rsidRPr="00E22584">
        <w:rPr>
          <w:rFonts w:ascii="Segoe UI" w:hAnsi="Segoe UI" w:cs="Segoe UI"/>
          <w:color w:val="333333"/>
          <w:kern w:val="0"/>
          <w:sz w:val="20"/>
          <w:szCs w:val="20"/>
        </w:rPr>
        <w:t>Zone1</w:t>
      </w:r>
      <w:r w:rsidRPr="00E22584">
        <w:rPr>
          <w:rFonts w:ascii="Segoe UI" w:hAnsi="Segoe UI" w:cs="Segoe UI" w:hint="eastAsia"/>
          <w:color w:val="333333"/>
          <w:kern w:val="0"/>
          <w:sz w:val="20"/>
          <w:szCs w:val="20"/>
        </w:rPr>
        <w:t>”（空间</w:t>
      </w:r>
      <w:r w:rsidRPr="00E22584">
        <w:rPr>
          <w:rFonts w:ascii="Segoe UI" w:hAnsi="Segoe UI" w:cs="Segoe UI" w:hint="eastAsia"/>
          <w:color w:val="333333"/>
          <w:kern w:val="0"/>
          <w:sz w:val="20"/>
          <w:szCs w:val="20"/>
        </w:rPr>
        <w:t>1</w:t>
      </w:r>
      <w:r w:rsidRPr="00E22584">
        <w:rPr>
          <w:rFonts w:ascii="Segoe UI" w:hAnsi="Segoe UI" w:cs="Segoe UI" w:hint="eastAsia"/>
          <w:color w:val="333333"/>
          <w:kern w:val="0"/>
          <w:sz w:val="20"/>
          <w:szCs w:val="20"/>
        </w:rPr>
        <w:t>）上的</w:t>
      </w:r>
      <w:r w:rsidRPr="00E22584">
        <w:rPr>
          <w:rFonts w:ascii="Consolas" w:hAnsi="Consolas" w:cs="Consolas"/>
          <w:color w:val="333333"/>
          <w:kern w:val="0"/>
          <w:sz w:val="20"/>
          <w:szCs w:val="20"/>
        </w:rPr>
        <w:t>IBCPacket</w:t>
      </w:r>
      <w:r w:rsidRPr="00E22584">
        <w:rPr>
          <w:rFonts w:ascii="Segoe UI" w:hAnsi="Segoe UI" w:cs="Segoe UI" w:hint="eastAsia"/>
          <w:color w:val="333333"/>
          <w:kern w:val="0"/>
          <w:sz w:val="20"/>
          <w:szCs w:val="20"/>
        </w:rPr>
        <w:t>的存在的。假如</w:t>
      </w:r>
      <w:r w:rsidRPr="00E22584">
        <w:rPr>
          <w:rFonts w:ascii="Consolas" w:hAnsi="Consolas" w:cs="Consolas"/>
          <w:color w:val="333333"/>
          <w:kern w:val="0"/>
          <w:sz w:val="20"/>
          <w:szCs w:val="20"/>
        </w:rPr>
        <w:t>IBCPacketTx</w:t>
      </w:r>
      <w:r w:rsidRPr="00E22584">
        <w:rPr>
          <w:rFonts w:ascii="Segoe UI" w:hAnsi="Segoe UI" w:cs="Segoe UI"/>
          <w:color w:val="333333"/>
          <w:kern w:val="0"/>
          <w:sz w:val="20"/>
          <w:szCs w:val="20"/>
        </w:rPr>
        <w:t> </w:t>
      </w:r>
      <w:r w:rsidRPr="00E22584">
        <w:rPr>
          <w:rFonts w:ascii="Segoe UI" w:hAnsi="Segoe UI" w:cs="Segoe UI" w:hint="eastAsia"/>
          <w:color w:val="333333"/>
          <w:kern w:val="0"/>
          <w:sz w:val="20"/>
          <w:szCs w:val="20"/>
        </w:rPr>
        <w:t>的值如下：</w:t>
      </w:r>
    </w:p>
    <w:p w:rsidR="00817FF9" w:rsidRPr="00E22584" w:rsidRDefault="00817FF9" w:rsidP="005A1B21">
      <w:pPr>
        <w:widowControl/>
        <w:numPr>
          <w:ilvl w:val="0"/>
          <w:numId w:val="18"/>
        </w:numPr>
        <w:spacing w:beforeAutospacing="1"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FromChainID</w:t>
      </w:r>
      <w:r w:rsidRPr="00E22584">
        <w:rPr>
          <w:rFonts w:ascii="Segoe UI" w:hAnsi="Segoe UI" w:cs="Segoe UI"/>
          <w:color w:val="333333"/>
          <w:kern w:val="0"/>
          <w:sz w:val="20"/>
          <w:szCs w:val="20"/>
        </w:rPr>
        <w:t>: "Zone1"</w:t>
      </w:r>
    </w:p>
    <w:p w:rsidR="00817FF9" w:rsidRPr="00E22584" w:rsidRDefault="00817FF9" w:rsidP="005A1B21">
      <w:pPr>
        <w:widowControl/>
        <w:numPr>
          <w:ilvl w:val="0"/>
          <w:numId w:val="18"/>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FromBlockHeight</w:t>
      </w:r>
      <w:r w:rsidRPr="00E22584">
        <w:rPr>
          <w:rFonts w:ascii="Segoe UI" w:hAnsi="Segoe UI" w:cs="Segoe UI"/>
          <w:color w:val="333333"/>
          <w:kern w:val="0"/>
          <w:sz w:val="20"/>
          <w:szCs w:val="20"/>
        </w:rPr>
        <w:t>: 100 (</w:t>
      </w:r>
      <w:r w:rsidRPr="00E22584">
        <w:rPr>
          <w:rFonts w:ascii="Segoe UI" w:hAnsi="Segoe UI" w:cs="Segoe UI" w:hint="eastAsia"/>
          <w:color w:val="333333"/>
          <w:kern w:val="0"/>
          <w:sz w:val="20"/>
          <w:szCs w:val="20"/>
        </w:rPr>
        <w:t>假如</w:t>
      </w:r>
      <w:r w:rsidRPr="00E22584">
        <w:rPr>
          <w:rFonts w:ascii="Segoe UI" w:hAnsi="Segoe UI" w:cs="Segoe UI"/>
          <w:color w:val="333333"/>
          <w:kern w:val="0"/>
          <w:sz w:val="20"/>
          <w:szCs w:val="20"/>
        </w:rPr>
        <w:t>)</w:t>
      </w:r>
    </w:p>
    <w:p w:rsidR="00817FF9" w:rsidRPr="00E22584" w:rsidRDefault="00817FF9" w:rsidP="005A1B21">
      <w:pPr>
        <w:widowControl/>
        <w:numPr>
          <w:ilvl w:val="0"/>
          <w:numId w:val="18"/>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Packet</w:t>
      </w:r>
      <w:r w:rsidRPr="00E22584">
        <w:rPr>
          <w:rFonts w:ascii="Segoe UI" w:hAnsi="Segoe UI" w:cs="Segoe UI"/>
          <w:color w:val="333333"/>
          <w:kern w:val="0"/>
          <w:sz w:val="20"/>
          <w:szCs w:val="20"/>
        </w:rPr>
        <w:t>: an </w:t>
      </w:r>
      <w:r w:rsidRPr="00E22584">
        <w:rPr>
          <w:rFonts w:ascii="Consolas" w:hAnsi="Consolas" w:cs="Consolas"/>
          <w:color w:val="333333"/>
          <w:kern w:val="0"/>
          <w:sz w:val="20"/>
          <w:szCs w:val="20"/>
        </w:rPr>
        <w:t>IBCPacket</w:t>
      </w:r>
      <w:r w:rsidRPr="00E22584">
        <w:rPr>
          <w:rFonts w:ascii="Segoe UI" w:hAnsi="Segoe UI" w:cs="Segoe UI"/>
          <w:color w:val="333333"/>
          <w:kern w:val="0"/>
          <w:sz w:val="20"/>
          <w:szCs w:val="20"/>
        </w:rPr>
        <w:t>:</w:t>
      </w:r>
    </w:p>
    <w:p w:rsidR="00817FF9" w:rsidRPr="00E22584" w:rsidRDefault="00817FF9" w:rsidP="005A1B21">
      <w:pPr>
        <w:widowControl/>
        <w:numPr>
          <w:ilvl w:val="1"/>
          <w:numId w:val="18"/>
        </w:numPr>
        <w:spacing w:beforeAutospacing="1"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Header</w:t>
      </w:r>
      <w:r w:rsidRPr="00E22584">
        <w:rPr>
          <w:rFonts w:ascii="Segoe UI" w:hAnsi="Segoe UI" w:cs="Segoe UI"/>
          <w:color w:val="333333"/>
          <w:kern w:val="0"/>
          <w:sz w:val="20"/>
          <w:szCs w:val="20"/>
        </w:rPr>
        <w:t>: an </w:t>
      </w:r>
      <w:r w:rsidRPr="00E22584">
        <w:rPr>
          <w:rFonts w:ascii="Consolas" w:hAnsi="Consolas" w:cs="Consolas"/>
          <w:color w:val="333333"/>
          <w:kern w:val="0"/>
          <w:sz w:val="20"/>
          <w:szCs w:val="20"/>
        </w:rPr>
        <w:t>IBCPacketHeader</w:t>
      </w:r>
      <w:r w:rsidRPr="00E22584">
        <w:rPr>
          <w:rFonts w:ascii="Segoe UI" w:hAnsi="Segoe UI" w:cs="Segoe UI"/>
          <w:color w:val="333333"/>
          <w:kern w:val="0"/>
          <w:sz w:val="20"/>
          <w:szCs w:val="20"/>
        </w:rPr>
        <w:t>:</w:t>
      </w:r>
    </w:p>
    <w:p w:rsidR="00817FF9" w:rsidRPr="00E22584" w:rsidRDefault="00817FF9" w:rsidP="005A1B21">
      <w:pPr>
        <w:widowControl/>
        <w:numPr>
          <w:ilvl w:val="2"/>
          <w:numId w:val="18"/>
        </w:numPr>
        <w:spacing w:beforeAutospacing="1"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SrcChainID</w:t>
      </w:r>
      <w:r w:rsidRPr="00E22584">
        <w:rPr>
          <w:rFonts w:ascii="Segoe UI" w:hAnsi="Segoe UI" w:cs="Segoe UI"/>
          <w:color w:val="333333"/>
          <w:kern w:val="0"/>
          <w:sz w:val="20"/>
          <w:szCs w:val="20"/>
        </w:rPr>
        <w:t>: "Zone1"</w:t>
      </w:r>
    </w:p>
    <w:p w:rsidR="00817FF9" w:rsidRPr="00E22584" w:rsidRDefault="00817FF9" w:rsidP="005A1B21">
      <w:pPr>
        <w:widowControl/>
        <w:numPr>
          <w:ilvl w:val="2"/>
          <w:numId w:val="18"/>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DstChainID</w:t>
      </w:r>
      <w:r w:rsidRPr="00E22584">
        <w:rPr>
          <w:rFonts w:ascii="Segoe UI" w:hAnsi="Segoe UI" w:cs="Segoe UI"/>
          <w:color w:val="333333"/>
          <w:kern w:val="0"/>
          <w:sz w:val="20"/>
          <w:szCs w:val="20"/>
        </w:rPr>
        <w:t>: "Zone2"</w:t>
      </w:r>
    </w:p>
    <w:p w:rsidR="00817FF9" w:rsidRPr="00E22584" w:rsidRDefault="00817FF9" w:rsidP="005A1B21">
      <w:pPr>
        <w:widowControl/>
        <w:numPr>
          <w:ilvl w:val="2"/>
          <w:numId w:val="18"/>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Number</w:t>
      </w:r>
      <w:r w:rsidRPr="00E22584">
        <w:rPr>
          <w:rFonts w:ascii="Segoe UI" w:hAnsi="Segoe UI" w:cs="Segoe UI"/>
          <w:color w:val="333333"/>
          <w:kern w:val="0"/>
          <w:sz w:val="20"/>
          <w:szCs w:val="20"/>
        </w:rPr>
        <w:t>: 200 (</w:t>
      </w:r>
      <w:r w:rsidRPr="00E22584">
        <w:rPr>
          <w:rFonts w:ascii="Segoe UI" w:hAnsi="Segoe UI" w:cs="Segoe UI" w:hint="eastAsia"/>
          <w:color w:val="333333"/>
          <w:kern w:val="0"/>
          <w:sz w:val="20"/>
          <w:szCs w:val="20"/>
        </w:rPr>
        <w:t>假如</w:t>
      </w:r>
      <w:r w:rsidRPr="00E22584">
        <w:rPr>
          <w:rFonts w:ascii="Segoe UI" w:hAnsi="Segoe UI" w:cs="Segoe UI"/>
          <w:color w:val="333333"/>
          <w:kern w:val="0"/>
          <w:sz w:val="20"/>
          <w:szCs w:val="20"/>
        </w:rPr>
        <w:t>)</w:t>
      </w:r>
    </w:p>
    <w:p w:rsidR="00817FF9" w:rsidRPr="00E22584" w:rsidRDefault="00817FF9" w:rsidP="005A1B21">
      <w:pPr>
        <w:widowControl/>
        <w:numPr>
          <w:ilvl w:val="2"/>
          <w:numId w:val="18"/>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Status</w:t>
      </w:r>
      <w:r w:rsidRPr="00E22584">
        <w:rPr>
          <w:rFonts w:ascii="Segoe UI" w:hAnsi="Segoe UI" w:cs="Segoe UI"/>
          <w:color w:val="333333"/>
          <w:kern w:val="0"/>
          <w:sz w:val="20"/>
          <w:szCs w:val="20"/>
        </w:rPr>
        <w:t>: </w:t>
      </w:r>
      <w:r w:rsidRPr="00E22584">
        <w:rPr>
          <w:rFonts w:ascii="Consolas" w:hAnsi="Consolas" w:cs="Consolas"/>
          <w:color w:val="333333"/>
          <w:kern w:val="0"/>
          <w:sz w:val="20"/>
          <w:szCs w:val="20"/>
        </w:rPr>
        <w:t>AckPending</w:t>
      </w:r>
    </w:p>
    <w:p w:rsidR="00817FF9" w:rsidRPr="00E22584" w:rsidRDefault="00817FF9" w:rsidP="005A1B21">
      <w:pPr>
        <w:widowControl/>
        <w:numPr>
          <w:ilvl w:val="2"/>
          <w:numId w:val="18"/>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Type</w:t>
      </w:r>
      <w:r w:rsidRPr="00E22584">
        <w:rPr>
          <w:rFonts w:ascii="Segoe UI" w:hAnsi="Segoe UI" w:cs="Segoe UI"/>
          <w:color w:val="333333"/>
          <w:kern w:val="0"/>
          <w:sz w:val="20"/>
          <w:szCs w:val="20"/>
        </w:rPr>
        <w:t>: "coin"</w:t>
      </w:r>
    </w:p>
    <w:p w:rsidR="00817FF9" w:rsidRPr="00E22584" w:rsidRDefault="00817FF9" w:rsidP="005A1B21">
      <w:pPr>
        <w:widowControl/>
        <w:numPr>
          <w:ilvl w:val="2"/>
          <w:numId w:val="18"/>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MaxHeight</w:t>
      </w:r>
      <w:r w:rsidRPr="00E22584">
        <w:rPr>
          <w:rFonts w:ascii="Segoe UI" w:hAnsi="Segoe UI" w:cs="Segoe UI"/>
          <w:color w:val="333333"/>
          <w:kern w:val="0"/>
          <w:sz w:val="20"/>
          <w:szCs w:val="20"/>
        </w:rPr>
        <w:t>: 350 (</w:t>
      </w:r>
      <w:r w:rsidRPr="00E22584">
        <w:rPr>
          <w:rFonts w:ascii="Segoe UI" w:hAnsi="Segoe UI" w:cs="Segoe UI" w:hint="eastAsia"/>
          <w:color w:val="333333"/>
          <w:kern w:val="0"/>
          <w:sz w:val="20"/>
          <w:szCs w:val="20"/>
        </w:rPr>
        <w:t>假如“</w:t>
      </w:r>
      <w:r w:rsidRPr="00E22584">
        <w:rPr>
          <w:rFonts w:ascii="Segoe UI" w:hAnsi="Segoe UI" w:cs="Segoe UI" w:hint="eastAsia"/>
          <w:color w:val="333333"/>
          <w:kern w:val="0"/>
          <w:sz w:val="20"/>
          <w:szCs w:val="20"/>
        </w:rPr>
        <w:t>Hub</w:t>
      </w:r>
      <w:r w:rsidRPr="00E22584">
        <w:rPr>
          <w:rFonts w:ascii="Segoe UI" w:hAnsi="Segoe UI" w:cs="Segoe UI" w:hint="eastAsia"/>
          <w:color w:val="333333"/>
          <w:kern w:val="0"/>
          <w:sz w:val="20"/>
          <w:szCs w:val="20"/>
        </w:rPr>
        <w:t>”目前的高度是</w:t>
      </w:r>
      <w:r w:rsidRPr="00E22584">
        <w:rPr>
          <w:rFonts w:ascii="Segoe UI" w:hAnsi="Segoe UI" w:cs="Segoe UI" w:hint="eastAsia"/>
          <w:color w:val="333333"/>
          <w:kern w:val="0"/>
          <w:sz w:val="20"/>
          <w:szCs w:val="20"/>
        </w:rPr>
        <w:t>300</w:t>
      </w:r>
      <w:r w:rsidRPr="00E22584">
        <w:rPr>
          <w:rFonts w:ascii="Segoe UI" w:hAnsi="Segoe UI" w:cs="Segoe UI"/>
          <w:color w:val="333333"/>
          <w:kern w:val="0"/>
          <w:sz w:val="20"/>
          <w:szCs w:val="20"/>
        </w:rPr>
        <w:t>)</w:t>
      </w:r>
    </w:p>
    <w:p w:rsidR="00817FF9" w:rsidRPr="00E22584" w:rsidRDefault="00817FF9" w:rsidP="005A1B21">
      <w:pPr>
        <w:widowControl/>
        <w:numPr>
          <w:ilvl w:val="1"/>
          <w:numId w:val="18"/>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Payload</w:t>
      </w:r>
      <w:r w:rsidRPr="00E22584">
        <w:rPr>
          <w:rFonts w:ascii="Segoe UI" w:hAnsi="Segoe UI" w:cs="Segoe UI"/>
          <w:color w:val="333333"/>
          <w:kern w:val="0"/>
          <w:sz w:val="20"/>
          <w:szCs w:val="20"/>
        </w:rPr>
        <w:t>: &lt;The bytes of a "coin" payload&gt;</w:t>
      </w:r>
      <w:r w:rsidRPr="00E22584">
        <w:rPr>
          <w:rFonts w:ascii="Segoe UI" w:hAnsi="Segoe UI" w:cs="Segoe UI" w:hint="eastAsia"/>
          <w:color w:val="333333"/>
          <w:kern w:val="0"/>
          <w:sz w:val="20"/>
          <w:szCs w:val="20"/>
        </w:rPr>
        <w:t>（一个“代币”的有效负荷字节）</w:t>
      </w:r>
    </w:p>
    <w:p w:rsidR="00817FF9" w:rsidRPr="00E22584" w:rsidRDefault="00817FF9" w:rsidP="00F91F2B">
      <w:pPr>
        <w:widowControl/>
        <w:spacing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第二步，</w:t>
      </w:r>
      <w:r w:rsidRPr="00E22584">
        <w:rPr>
          <w:rFonts w:ascii="Consolas" w:hAnsi="Consolas" w:cs="Consolas"/>
          <w:color w:val="333333"/>
          <w:kern w:val="0"/>
          <w:sz w:val="20"/>
          <w:szCs w:val="20"/>
        </w:rPr>
        <w:t>IBCBlockCommit</w:t>
      </w:r>
      <w:r w:rsidRPr="00E22584">
        <w:rPr>
          <w:rFonts w:ascii="Segoe UI" w:hAnsi="Segoe UI" w:cs="Segoe UI"/>
          <w:color w:val="333333"/>
          <w:kern w:val="0"/>
          <w:sz w:val="20"/>
          <w:szCs w:val="20"/>
        </w:rPr>
        <w:t> </w:t>
      </w:r>
      <w:r w:rsidRPr="00E22584">
        <w:rPr>
          <w:rFonts w:ascii="Segoe UI" w:hAnsi="Segoe UI" w:cs="Segoe UI" w:hint="eastAsia"/>
          <w:color w:val="333333"/>
          <w:kern w:val="0"/>
          <w:sz w:val="20"/>
          <w:szCs w:val="20"/>
        </w:rPr>
        <w:t>和</w:t>
      </w:r>
      <w:r w:rsidRPr="00E22584">
        <w:rPr>
          <w:rFonts w:ascii="Consolas" w:hAnsi="Consolas" w:cs="Consolas"/>
          <w:color w:val="333333"/>
          <w:kern w:val="0"/>
          <w:sz w:val="20"/>
          <w:szCs w:val="20"/>
        </w:rPr>
        <w:t>IBCPacketTx</w:t>
      </w:r>
      <w:r w:rsidRPr="00E22584">
        <w:rPr>
          <w:rFonts w:ascii="Segoe UI" w:hAnsi="Segoe UI" w:cs="Segoe UI"/>
          <w:color w:val="333333"/>
          <w:kern w:val="0"/>
          <w:sz w:val="20"/>
          <w:szCs w:val="20"/>
        </w:rPr>
        <w:t> </w:t>
      </w:r>
      <w:r w:rsidRPr="00E22584">
        <w:rPr>
          <w:rFonts w:ascii="Segoe UI" w:hAnsi="Segoe UI" w:cs="Segoe UI" w:hint="eastAsia"/>
          <w:color w:val="333333"/>
          <w:kern w:val="0"/>
          <w:sz w:val="20"/>
          <w:szCs w:val="20"/>
        </w:rPr>
        <w:t>被公布到“</w:t>
      </w:r>
      <w:r w:rsidRPr="00E22584">
        <w:rPr>
          <w:rFonts w:ascii="Segoe UI" w:hAnsi="Segoe UI" w:cs="Segoe UI"/>
          <w:color w:val="333333"/>
          <w:kern w:val="0"/>
          <w:sz w:val="20"/>
          <w:szCs w:val="20"/>
        </w:rPr>
        <w:t>Zone2</w:t>
      </w:r>
      <w:r w:rsidRPr="00E22584">
        <w:rPr>
          <w:rFonts w:ascii="Segoe UI" w:hAnsi="Segoe UI" w:cs="Segoe UI" w:hint="eastAsia"/>
          <w:color w:val="333333"/>
          <w:kern w:val="0"/>
          <w:sz w:val="20"/>
          <w:szCs w:val="20"/>
        </w:rPr>
        <w:t>”（空间</w:t>
      </w:r>
      <w:r w:rsidRPr="00E22584">
        <w:rPr>
          <w:rFonts w:ascii="Segoe UI" w:hAnsi="Segoe UI" w:cs="Segoe UI" w:hint="eastAsia"/>
          <w:color w:val="333333"/>
          <w:kern w:val="0"/>
          <w:sz w:val="20"/>
          <w:szCs w:val="20"/>
        </w:rPr>
        <w:t>2</w:t>
      </w:r>
      <w:r w:rsidRPr="00E22584">
        <w:rPr>
          <w:rFonts w:ascii="Segoe UI" w:hAnsi="Segoe UI" w:cs="Segoe UI" w:hint="eastAsia"/>
          <w:color w:val="333333"/>
          <w:kern w:val="0"/>
          <w:sz w:val="20"/>
          <w:szCs w:val="20"/>
        </w:rPr>
        <w:t>）来证明</w:t>
      </w:r>
      <w:r w:rsidRPr="00E22584">
        <w:rPr>
          <w:rFonts w:ascii="Consolas" w:hAnsi="Consolas" w:cs="Consolas"/>
          <w:color w:val="333333"/>
          <w:kern w:val="0"/>
          <w:sz w:val="20"/>
          <w:szCs w:val="20"/>
        </w:rPr>
        <w:t>IBCPacket</w:t>
      </w:r>
      <w:r w:rsidRPr="00E22584">
        <w:rPr>
          <w:rFonts w:ascii="Segoe UI" w:hAnsi="Segoe UI" w:cs="Segoe UI"/>
          <w:color w:val="333333"/>
          <w:kern w:val="0"/>
          <w:sz w:val="20"/>
          <w:szCs w:val="20"/>
        </w:rPr>
        <w:t> </w:t>
      </w:r>
      <w:r w:rsidRPr="00E22584">
        <w:rPr>
          <w:rFonts w:ascii="Segoe UI" w:hAnsi="Segoe UI" w:cs="Segoe UI" w:hint="eastAsia"/>
          <w:color w:val="333333"/>
          <w:kern w:val="0"/>
          <w:sz w:val="20"/>
          <w:szCs w:val="20"/>
        </w:rPr>
        <w:t>存在于“</w:t>
      </w:r>
      <w:r w:rsidRPr="00E22584">
        <w:rPr>
          <w:rFonts w:ascii="Segoe UI" w:hAnsi="Segoe UI" w:cs="Segoe UI" w:hint="eastAsia"/>
          <w:color w:val="333333"/>
          <w:kern w:val="0"/>
          <w:sz w:val="20"/>
          <w:szCs w:val="20"/>
        </w:rPr>
        <w:t>Hub</w:t>
      </w:r>
      <w:r w:rsidRPr="00E22584">
        <w:rPr>
          <w:rFonts w:ascii="Segoe UI" w:hAnsi="Segoe UI" w:cs="Segoe UI" w:hint="eastAsia"/>
          <w:color w:val="333333"/>
          <w:kern w:val="0"/>
          <w:sz w:val="20"/>
          <w:szCs w:val="20"/>
        </w:rPr>
        <w:t>”上。假如</w:t>
      </w:r>
      <w:r w:rsidRPr="00E22584">
        <w:rPr>
          <w:rFonts w:ascii="Consolas" w:hAnsi="Consolas" w:cs="Consolas"/>
          <w:color w:val="333333"/>
          <w:kern w:val="0"/>
          <w:sz w:val="20"/>
          <w:szCs w:val="20"/>
        </w:rPr>
        <w:t>IBCPacketTx</w:t>
      </w:r>
      <w:r w:rsidRPr="00E22584">
        <w:rPr>
          <w:rFonts w:ascii="Segoe UI" w:hAnsi="Segoe UI" w:cs="Segoe UI"/>
          <w:color w:val="333333"/>
          <w:kern w:val="0"/>
          <w:sz w:val="20"/>
          <w:szCs w:val="20"/>
        </w:rPr>
        <w:t> </w:t>
      </w:r>
      <w:r w:rsidRPr="00E22584">
        <w:rPr>
          <w:rFonts w:ascii="Segoe UI" w:hAnsi="Segoe UI" w:cs="Segoe UI" w:hint="eastAsia"/>
          <w:color w:val="333333"/>
          <w:kern w:val="0"/>
          <w:sz w:val="20"/>
          <w:szCs w:val="20"/>
        </w:rPr>
        <w:t>的值如下：</w:t>
      </w:r>
    </w:p>
    <w:p w:rsidR="00817FF9" w:rsidRPr="00E22584" w:rsidRDefault="00817FF9" w:rsidP="005A1B21">
      <w:pPr>
        <w:widowControl/>
        <w:numPr>
          <w:ilvl w:val="0"/>
          <w:numId w:val="19"/>
        </w:numPr>
        <w:spacing w:beforeAutospacing="1"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FromChainID</w:t>
      </w:r>
      <w:r w:rsidRPr="00E22584">
        <w:rPr>
          <w:rFonts w:ascii="Segoe UI" w:hAnsi="Segoe UI" w:cs="Segoe UI"/>
          <w:color w:val="333333"/>
          <w:kern w:val="0"/>
          <w:sz w:val="20"/>
          <w:szCs w:val="20"/>
        </w:rPr>
        <w:t>: "Hub"</w:t>
      </w:r>
    </w:p>
    <w:p w:rsidR="00817FF9" w:rsidRPr="00E22584" w:rsidRDefault="00817FF9" w:rsidP="005A1B21">
      <w:pPr>
        <w:widowControl/>
        <w:numPr>
          <w:ilvl w:val="0"/>
          <w:numId w:val="19"/>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lastRenderedPageBreak/>
        <w:t>FromBlockHeight</w:t>
      </w:r>
      <w:r w:rsidRPr="00E22584">
        <w:rPr>
          <w:rFonts w:ascii="Segoe UI" w:hAnsi="Segoe UI" w:cs="Segoe UI"/>
          <w:color w:val="333333"/>
          <w:kern w:val="0"/>
          <w:sz w:val="20"/>
          <w:szCs w:val="20"/>
        </w:rPr>
        <w:t>: 300</w:t>
      </w:r>
    </w:p>
    <w:p w:rsidR="00817FF9" w:rsidRPr="00E22584" w:rsidRDefault="00817FF9" w:rsidP="005A1B21">
      <w:pPr>
        <w:widowControl/>
        <w:numPr>
          <w:ilvl w:val="0"/>
          <w:numId w:val="19"/>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Packet</w:t>
      </w:r>
      <w:r w:rsidRPr="00E22584">
        <w:rPr>
          <w:rFonts w:ascii="Segoe UI" w:hAnsi="Segoe UI" w:cs="Segoe UI"/>
          <w:color w:val="333333"/>
          <w:kern w:val="0"/>
          <w:sz w:val="20"/>
          <w:szCs w:val="20"/>
        </w:rPr>
        <w:t>: an </w:t>
      </w:r>
      <w:r w:rsidRPr="00E22584">
        <w:rPr>
          <w:rFonts w:ascii="Consolas" w:hAnsi="Consolas" w:cs="Consolas"/>
          <w:color w:val="333333"/>
          <w:kern w:val="0"/>
          <w:sz w:val="20"/>
          <w:szCs w:val="20"/>
        </w:rPr>
        <w:t>IBCPacket</w:t>
      </w:r>
      <w:r w:rsidRPr="00E22584">
        <w:rPr>
          <w:rFonts w:ascii="Segoe UI" w:hAnsi="Segoe UI" w:cs="Segoe UI"/>
          <w:color w:val="333333"/>
          <w:kern w:val="0"/>
          <w:sz w:val="20"/>
          <w:szCs w:val="20"/>
        </w:rPr>
        <w:t>:</w:t>
      </w:r>
    </w:p>
    <w:p w:rsidR="00817FF9" w:rsidRPr="00E22584" w:rsidRDefault="00817FF9" w:rsidP="005A1B21">
      <w:pPr>
        <w:widowControl/>
        <w:numPr>
          <w:ilvl w:val="1"/>
          <w:numId w:val="19"/>
        </w:numPr>
        <w:spacing w:beforeAutospacing="1"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Header</w:t>
      </w:r>
      <w:r w:rsidRPr="00E22584">
        <w:rPr>
          <w:rFonts w:ascii="Segoe UI" w:hAnsi="Segoe UI" w:cs="Segoe UI"/>
          <w:color w:val="333333"/>
          <w:kern w:val="0"/>
          <w:sz w:val="20"/>
          <w:szCs w:val="20"/>
        </w:rPr>
        <w:t>: an </w:t>
      </w:r>
      <w:r w:rsidRPr="00E22584">
        <w:rPr>
          <w:rFonts w:ascii="Consolas" w:hAnsi="Consolas" w:cs="Consolas"/>
          <w:color w:val="333333"/>
          <w:kern w:val="0"/>
          <w:sz w:val="20"/>
          <w:szCs w:val="20"/>
        </w:rPr>
        <w:t>IBCPacketHeader</w:t>
      </w:r>
      <w:r w:rsidRPr="00E22584">
        <w:rPr>
          <w:rFonts w:ascii="Segoe UI" w:hAnsi="Segoe UI" w:cs="Segoe UI"/>
          <w:color w:val="333333"/>
          <w:kern w:val="0"/>
          <w:sz w:val="20"/>
          <w:szCs w:val="20"/>
        </w:rPr>
        <w:t>:</w:t>
      </w:r>
    </w:p>
    <w:p w:rsidR="00817FF9" w:rsidRPr="00E22584" w:rsidRDefault="00817FF9" w:rsidP="005A1B21">
      <w:pPr>
        <w:widowControl/>
        <w:numPr>
          <w:ilvl w:val="2"/>
          <w:numId w:val="19"/>
        </w:numPr>
        <w:spacing w:beforeAutospacing="1"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SrcChainID</w:t>
      </w:r>
      <w:r w:rsidRPr="00E22584">
        <w:rPr>
          <w:rFonts w:ascii="Segoe UI" w:hAnsi="Segoe UI" w:cs="Segoe UI"/>
          <w:color w:val="333333"/>
          <w:kern w:val="0"/>
          <w:sz w:val="20"/>
          <w:szCs w:val="20"/>
        </w:rPr>
        <w:t>: "Zone1"</w:t>
      </w:r>
    </w:p>
    <w:p w:rsidR="00817FF9" w:rsidRPr="00E22584" w:rsidRDefault="00817FF9" w:rsidP="005A1B21">
      <w:pPr>
        <w:widowControl/>
        <w:numPr>
          <w:ilvl w:val="2"/>
          <w:numId w:val="19"/>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DstChainID</w:t>
      </w:r>
      <w:r w:rsidRPr="00E22584">
        <w:rPr>
          <w:rFonts w:ascii="Segoe UI" w:hAnsi="Segoe UI" w:cs="Segoe UI"/>
          <w:color w:val="333333"/>
          <w:kern w:val="0"/>
          <w:sz w:val="20"/>
          <w:szCs w:val="20"/>
        </w:rPr>
        <w:t>: "Zone2"</w:t>
      </w:r>
    </w:p>
    <w:p w:rsidR="00817FF9" w:rsidRPr="00E22584" w:rsidRDefault="00817FF9" w:rsidP="005A1B21">
      <w:pPr>
        <w:widowControl/>
        <w:numPr>
          <w:ilvl w:val="2"/>
          <w:numId w:val="19"/>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Number</w:t>
      </w:r>
      <w:r w:rsidRPr="00E22584">
        <w:rPr>
          <w:rFonts w:ascii="Segoe UI" w:hAnsi="Segoe UI" w:cs="Segoe UI"/>
          <w:color w:val="333333"/>
          <w:kern w:val="0"/>
          <w:sz w:val="20"/>
          <w:szCs w:val="20"/>
        </w:rPr>
        <w:t>: 200</w:t>
      </w:r>
    </w:p>
    <w:p w:rsidR="00817FF9" w:rsidRPr="00E22584" w:rsidRDefault="00817FF9" w:rsidP="005A1B21">
      <w:pPr>
        <w:widowControl/>
        <w:numPr>
          <w:ilvl w:val="2"/>
          <w:numId w:val="19"/>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Status</w:t>
      </w:r>
      <w:r w:rsidRPr="00E22584">
        <w:rPr>
          <w:rFonts w:ascii="Segoe UI" w:hAnsi="Segoe UI" w:cs="Segoe UI"/>
          <w:color w:val="333333"/>
          <w:kern w:val="0"/>
          <w:sz w:val="20"/>
          <w:szCs w:val="20"/>
        </w:rPr>
        <w:t>: </w:t>
      </w:r>
      <w:r w:rsidRPr="00E22584">
        <w:rPr>
          <w:rFonts w:ascii="Consolas" w:hAnsi="Consolas" w:cs="Consolas"/>
          <w:color w:val="333333"/>
          <w:kern w:val="0"/>
          <w:sz w:val="20"/>
          <w:szCs w:val="20"/>
        </w:rPr>
        <w:t>AckPending</w:t>
      </w:r>
    </w:p>
    <w:p w:rsidR="00817FF9" w:rsidRPr="00E22584" w:rsidRDefault="00817FF9" w:rsidP="005A1B21">
      <w:pPr>
        <w:widowControl/>
        <w:numPr>
          <w:ilvl w:val="2"/>
          <w:numId w:val="19"/>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Type</w:t>
      </w:r>
      <w:r w:rsidRPr="00E22584">
        <w:rPr>
          <w:rFonts w:ascii="Segoe UI" w:hAnsi="Segoe UI" w:cs="Segoe UI"/>
          <w:color w:val="333333"/>
          <w:kern w:val="0"/>
          <w:sz w:val="20"/>
          <w:szCs w:val="20"/>
        </w:rPr>
        <w:t>: "coin"</w:t>
      </w:r>
    </w:p>
    <w:p w:rsidR="00817FF9" w:rsidRPr="00E22584" w:rsidRDefault="00817FF9" w:rsidP="005A1B21">
      <w:pPr>
        <w:widowControl/>
        <w:numPr>
          <w:ilvl w:val="2"/>
          <w:numId w:val="19"/>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MaxHeight</w:t>
      </w:r>
      <w:r w:rsidRPr="00E22584">
        <w:rPr>
          <w:rFonts w:ascii="Segoe UI" w:hAnsi="Segoe UI" w:cs="Segoe UI"/>
          <w:color w:val="333333"/>
          <w:kern w:val="0"/>
          <w:sz w:val="20"/>
          <w:szCs w:val="20"/>
        </w:rPr>
        <w:t>: 350</w:t>
      </w:r>
    </w:p>
    <w:p w:rsidR="00817FF9" w:rsidRPr="00E22584" w:rsidRDefault="00817FF9" w:rsidP="005A1B21">
      <w:pPr>
        <w:widowControl/>
        <w:numPr>
          <w:ilvl w:val="1"/>
          <w:numId w:val="19"/>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Payload</w:t>
      </w:r>
      <w:r w:rsidRPr="00E22584">
        <w:rPr>
          <w:rFonts w:ascii="Segoe UI" w:hAnsi="Segoe UI" w:cs="Segoe UI"/>
          <w:color w:val="333333"/>
          <w:kern w:val="0"/>
          <w:sz w:val="20"/>
          <w:szCs w:val="20"/>
        </w:rPr>
        <w:t>: &lt;The same bytes of a "coin" payload&gt;</w:t>
      </w:r>
      <w:r w:rsidRPr="00E22584">
        <w:rPr>
          <w:rFonts w:ascii="Segoe UI" w:hAnsi="Segoe UI" w:cs="Segoe UI" w:hint="eastAsia"/>
          <w:color w:val="333333"/>
          <w:kern w:val="0"/>
          <w:sz w:val="20"/>
          <w:szCs w:val="20"/>
        </w:rPr>
        <w:t>（一个“代币”相同的有效负荷字节）</w:t>
      </w:r>
    </w:p>
    <w:p w:rsidR="00817FF9" w:rsidRPr="00E22584" w:rsidRDefault="00817FF9" w:rsidP="00F91F2B">
      <w:pPr>
        <w:widowControl/>
        <w:spacing w:line="360" w:lineRule="auto"/>
        <w:ind w:firstLineChars="200" w:firstLine="400"/>
        <w:jc w:val="left"/>
        <w:rPr>
          <w:rFonts w:ascii="Segoe UI" w:hAnsi="Segoe UI" w:cs="Segoe UI" w:hint="eastAsia"/>
          <w:color w:val="333333"/>
          <w:kern w:val="0"/>
          <w:sz w:val="20"/>
          <w:szCs w:val="20"/>
        </w:rPr>
      </w:pPr>
      <w:r w:rsidRPr="00E22584">
        <w:rPr>
          <w:rFonts w:ascii="Segoe UI" w:hAnsi="Segoe UI" w:cs="Segoe UI" w:hint="eastAsia"/>
          <w:color w:val="333333"/>
          <w:kern w:val="0"/>
          <w:sz w:val="20"/>
          <w:szCs w:val="20"/>
        </w:rPr>
        <w:t>接下来，“</w:t>
      </w:r>
      <w:r w:rsidRPr="00E22584">
        <w:rPr>
          <w:rFonts w:ascii="Segoe UI" w:hAnsi="Segoe UI" w:cs="Segoe UI"/>
          <w:color w:val="333333"/>
          <w:kern w:val="0"/>
          <w:sz w:val="20"/>
          <w:szCs w:val="20"/>
        </w:rPr>
        <w:t>Zone2</w:t>
      </w:r>
      <w:r w:rsidRPr="00E22584">
        <w:rPr>
          <w:rFonts w:ascii="Segoe UI" w:hAnsi="Segoe UI" w:cs="Segoe UI" w:hint="eastAsia"/>
          <w:color w:val="333333"/>
          <w:kern w:val="0"/>
          <w:sz w:val="20"/>
          <w:szCs w:val="20"/>
        </w:rPr>
        <w:t>”必须将缩写的包放入其应用程序哈希中来显示</w:t>
      </w:r>
      <w:r w:rsidRPr="00E22584">
        <w:rPr>
          <w:rFonts w:ascii="Consolas" w:hAnsi="Consolas" w:cs="Consolas"/>
          <w:color w:val="333333"/>
          <w:kern w:val="0"/>
          <w:sz w:val="20"/>
          <w:szCs w:val="20"/>
        </w:rPr>
        <w:t>AckSent</w:t>
      </w:r>
      <w:r w:rsidRPr="00E22584">
        <w:rPr>
          <w:rFonts w:ascii="Segoe UI" w:hAnsi="Segoe UI" w:cs="Segoe UI" w:hint="eastAsia"/>
          <w:color w:val="333333"/>
          <w:kern w:val="0"/>
          <w:sz w:val="20"/>
          <w:szCs w:val="20"/>
        </w:rPr>
        <w:t>的最新状态。</w:t>
      </w:r>
    </w:p>
    <w:p w:rsidR="00817FF9" w:rsidRPr="00E22584" w:rsidRDefault="00817FF9" w:rsidP="00F91F2B">
      <w:pPr>
        <w:widowControl/>
        <w:spacing w:line="360" w:lineRule="auto"/>
        <w:ind w:firstLineChars="200" w:firstLine="400"/>
        <w:jc w:val="left"/>
        <w:rPr>
          <w:rFonts w:ascii="Segoe UI" w:hAnsi="Segoe UI" w:cs="Segoe UI"/>
          <w:color w:val="333333"/>
          <w:kern w:val="0"/>
          <w:sz w:val="20"/>
          <w:szCs w:val="20"/>
        </w:rPr>
      </w:pPr>
      <w:r w:rsidRPr="00E22584">
        <w:rPr>
          <w:rFonts w:ascii="Consolas" w:hAnsi="Consolas" w:cs="Consolas"/>
          <w:color w:val="333333"/>
          <w:kern w:val="0"/>
          <w:sz w:val="20"/>
          <w:szCs w:val="20"/>
        </w:rPr>
        <w:t>IBCBlockCommit</w:t>
      </w:r>
      <w:r w:rsidRPr="00E22584">
        <w:rPr>
          <w:rFonts w:ascii="Segoe UI" w:hAnsi="Segoe UI" w:cs="Segoe UI"/>
          <w:color w:val="333333"/>
          <w:kern w:val="0"/>
          <w:sz w:val="20"/>
          <w:szCs w:val="20"/>
        </w:rPr>
        <w:t>and </w:t>
      </w:r>
      <w:r w:rsidRPr="00E22584">
        <w:rPr>
          <w:rFonts w:ascii="Segoe UI" w:hAnsi="Segoe UI" w:cs="Segoe UI" w:hint="eastAsia"/>
          <w:color w:val="333333"/>
          <w:kern w:val="0"/>
          <w:sz w:val="20"/>
          <w:szCs w:val="20"/>
        </w:rPr>
        <w:t>和</w:t>
      </w:r>
      <w:r w:rsidRPr="00E22584">
        <w:rPr>
          <w:rFonts w:ascii="Consolas" w:hAnsi="Consolas" w:cs="Consolas"/>
          <w:color w:val="333333"/>
          <w:kern w:val="0"/>
          <w:sz w:val="20"/>
          <w:szCs w:val="20"/>
        </w:rPr>
        <w:t>IBCPacketTx</w:t>
      </w:r>
      <w:r w:rsidRPr="00E22584">
        <w:rPr>
          <w:rFonts w:ascii="Segoe UI" w:hAnsi="Segoe UI" w:cs="Segoe UI"/>
          <w:color w:val="333333"/>
          <w:kern w:val="0"/>
          <w:sz w:val="20"/>
          <w:szCs w:val="20"/>
        </w:rPr>
        <w:t> </w:t>
      </w:r>
      <w:r w:rsidRPr="00E22584">
        <w:rPr>
          <w:rFonts w:ascii="Segoe UI" w:hAnsi="Segoe UI" w:cs="Segoe UI" w:hint="eastAsia"/>
          <w:color w:val="333333"/>
          <w:kern w:val="0"/>
          <w:sz w:val="20"/>
          <w:szCs w:val="20"/>
        </w:rPr>
        <w:t>会公布到“</w:t>
      </w:r>
      <w:r w:rsidRPr="00E22584">
        <w:rPr>
          <w:rFonts w:ascii="Segoe UI" w:hAnsi="Segoe UI" w:cs="Segoe UI" w:hint="eastAsia"/>
          <w:color w:val="333333"/>
          <w:kern w:val="0"/>
          <w:sz w:val="20"/>
          <w:szCs w:val="20"/>
        </w:rPr>
        <w:t>Hub</w:t>
      </w:r>
      <w:r w:rsidRPr="00E22584">
        <w:rPr>
          <w:rFonts w:ascii="Segoe UI" w:hAnsi="Segoe UI" w:cs="Segoe UI" w:hint="eastAsia"/>
          <w:color w:val="333333"/>
          <w:kern w:val="0"/>
          <w:sz w:val="20"/>
          <w:szCs w:val="20"/>
        </w:rPr>
        <w:t>”上来证明缩写的</w:t>
      </w:r>
      <w:r w:rsidRPr="00E22584">
        <w:rPr>
          <w:rFonts w:ascii="Consolas" w:hAnsi="Consolas" w:cs="Consolas"/>
          <w:color w:val="333333"/>
          <w:kern w:val="0"/>
          <w:sz w:val="20"/>
          <w:szCs w:val="20"/>
        </w:rPr>
        <w:t>IBCPacket</w:t>
      </w:r>
      <w:r w:rsidRPr="00E22584">
        <w:rPr>
          <w:rFonts w:ascii="Segoe UI" w:hAnsi="Segoe UI" w:cs="Segoe UI"/>
          <w:color w:val="333333"/>
          <w:kern w:val="0"/>
          <w:sz w:val="20"/>
          <w:szCs w:val="20"/>
        </w:rPr>
        <w:t> </w:t>
      </w:r>
      <w:r w:rsidRPr="00E22584">
        <w:rPr>
          <w:rFonts w:ascii="Segoe UI" w:hAnsi="Segoe UI" w:cs="Segoe UI" w:hint="eastAsia"/>
          <w:color w:val="333333"/>
          <w:kern w:val="0"/>
          <w:sz w:val="20"/>
          <w:szCs w:val="20"/>
        </w:rPr>
        <w:t>存在于“</w:t>
      </w:r>
      <w:r w:rsidRPr="00E22584">
        <w:rPr>
          <w:rFonts w:ascii="Segoe UI" w:hAnsi="Segoe UI" w:cs="Segoe UI"/>
          <w:color w:val="333333"/>
          <w:kern w:val="0"/>
          <w:sz w:val="20"/>
          <w:szCs w:val="20"/>
        </w:rPr>
        <w:t>Zone2</w:t>
      </w:r>
      <w:r w:rsidRPr="00E22584">
        <w:rPr>
          <w:rFonts w:ascii="Segoe UI" w:hAnsi="Segoe UI" w:cs="Segoe UI" w:hint="eastAsia"/>
          <w:color w:val="333333"/>
          <w:kern w:val="0"/>
          <w:sz w:val="20"/>
          <w:szCs w:val="20"/>
        </w:rPr>
        <w:t>”上。假如</w:t>
      </w:r>
      <w:r w:rsidRPr="00E22584">
        <w:rPr>
          <w:rFonts w:ascii="Consolas" w:hAnsi="Consolas" w:cs="Consolas"/>
          <w:color w:val="333333"/>
          <w:kern w:val="0"/>
          <w:sz w:val="20"/>
          <w:szCs w:val="20"/>
        </w:rPr>
        <w:t>IBCPacketTx</w:t>
      </w:r>
      <w:r w:rsidRPr="00E22584">
        <w:rPr>
          <w:rFonts w:ascii="Segoe UI" w:hAnsi="Segoe UI" w:cs="Segoe UI"/>
          <w:color w:val="333333"/>
          <w:kern w:val="0"/>
          <w:sz w:val="20"/>
          <w:szCs w:val="20"/>
        </w:rPr>
        <w:t> </w:t>
      </w:r>
      <w:r w:rsidRPr="00E22584">
        <w:rPr>
          <w:rFonts w:ascii="Segoe UI" w:hAnsi="Segoe UI" w:cs="Segoe UI" w:hint="eastAsia"/>
          <w:color w:val="333333"/>
          <w:kern w:val="0"/>
          <w:sz w:val="20"/>
          <w:szCs w:val="20"/>
        </w:rPr>
        <w:t>的值如下：</w:t>
      </w:r>
    </w:p>
    <w:p w:rsidR="00817FF9" w:rsidRPr="00E22584" w:rsidRDefault="00817FF9" w:rsidP="005A1B21">
      <w:pPr>
        <w:widowControl/>
        <w:numPr>
          <w:ilvl w:val="0"/>
          <w:numId w:val="20"/>
        </w:numPr>
        <w:spacing w:beforeAutospacing="1"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FromChainID</w:t>
      </w:r>
      <w:r w:rsidRPr="00E22584">
        <w:rPr>
          <w:rFonts w:ascii="Segoe UI" w:hAnsi="Segoe UI" w:cs="Segoe UI"/>
          <w:color w:val="333333"/>
          <w:kern w:val="0"/>
          <w:sz w:val="20"/>
          <w:szCs w:val="20"/>
        </w:rPr>
        <w:t>: "Zone2"</w:t>
      </w:r>
    </w:p>
    <w:p w:rsidR="00817FF9" w:rsidRPr="00E22584" w:rsidRDefault="00817FF9" w:rsidP="005A1B21">
      <w:pPr>
        <w:widowControl/>
        <w:numPr>
          <w:ilvl w:val="0"/>
          <w:numId w:val="20"/>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FromBlockHeight</w:t>
      </w:r>
      <w:r w:rsidRPr="00E22584">
        <w:rPr>
          <w:rFonts w:ascii="Segoe UI" w:hAnsi="Segoe UI" w:cs="Segoe UI"/>
          <w:color w:val="333333"/>
          <w:kern w:val="0"/>
          <w:sz w:val="20"/>
          <w:szCs w:val="20"/>
        </w:rPr>
        <w:t>: 400 (say)</w:t>
      </w:r>
    </w:p>
    <w:p w:rsidR="00817FF9" w:rsidRPr="00E22584" w:rsidRDefault="00817FF9" w:rsidP="005A1B21">
      <w:pPr>
        <w:widowControl/>
        <w:numPr>
          <w:ilvl w:val="0"/>
          <w:numId w:val="20"/>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Packet</w:t>
      </w:r>
      <w:r w:rsidRPr="00E22584">
        <w:rPr>
          <w:rFonts w:ascii="Segoe UI" w:hAnsi="Segoe UI" w:cs="Segoe UI"/>
          <w:color w:val="333333"/>
          <w:kern w:val="0"/>
          <w:sz w:val="20"/>
          <w:szCs w:val="20"/>
        </w:rPr>
        <w:t>: an </w:t>
      </w:r>
      <w:r w:rsidRPr="00E22584">
        <w:rPr>
          <w:rFonts w:ascii="Consolas" w:hAnsi="Consolas" w:cs="Consolas"/>
          <w:color w:val="333333"/>
          <w:kern w:val="0"/>
          <w:sz w:val="20"/>
          <w:szCs w:val="20"/>
        </w:rPr>
        <w:t>IBCPacket</w:t>
      </w:r>
      <w:r w:rsidRPr="00E22584">
        <w:rPr>
          <w:rFonts w:ascii="Segoe UI" w:hAnsi="Segoe UI" w:cs="Segoe UI"/>
          <w:color w:val="333333"/>
          <w:kern w:val="0"/>
          <w:sz w:val="20"/>
          <w:szCs w:val="20"/>
        </w:rPr>
        <w:t>:</w:t>
      </w:r>
    </w:p>
    <w:p w:rsidR="00817FF9" w:rsidRPr="00E22584" w:rsidRDefault="00817FF9" w:rsidP="005A1B21">
      <w:pPr>
        <w:widowControl/>
        <w:numPr>
          <w:ilvl w:val="1"/>
          <w:numId w:val="20"/>
        </w:numPr>
        <w:spacing w:beforeAutospacing="1"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Header</w:t>
      </w:r>
      <w:r w:rsidRPr="00E22584">
        <w:rPr>
          <w:rFonts w:ascii="Segoe UI" w:hAnsi="Segoe UI" w:cs="Segoe UI"/>
          <w:color w:val="333333"/>
          <w:kern w:val="0"/>
          <w:sz w:val="20"/>
          <w:szCs w:val="20"/>
        </w:rPr>
        <w:t>: an </w:t>
      </w:r>
      <w:r w:rsidRPr="00E22584">
        <w:rPr>
          <w:rFonts w:ascii="Consolas" w:hAnsi="Consolas" w:cs="Consolas"/>
          <w:color w:val="333333"/>
          <w:kern w:val="0"/>
          <w:sz w:val="20"/>
          <w:szCs w:val="20"/>
        </w:rPr>
        <w:t>IBCPacketHeader</w:t>
      </w:r>
      <w:r w:rsidRPr="00E22584">
        <w:rPr>
          <w:rFonts w:ascii="Segoe UI" w:hAnsi="Segoe UI" w:cs="Segoe UI"/>
          <w:color w:val="333333"/>
          <w:kern w:val="0"/>
          <w:sz w:val="20"/>
          <w:szCs w:val="20"/>
        </w:rPr>
        <w:t>:</w:t>
      </w:r>
    </w:p>
    <w:p w:rsidR="00817FF9" w:rsidRPr="00E22584" w:rsidRDefault="00817FF9" w:rsidP="005A1B21">
      <w:pPr>
        <w:widowControl/>
        <w:numPr>
          <w:ilvl w:val="2"/>
          <w:numId w:val="20"/>
        </w:numPr>
        <w:spacing w:beforeAutospacing="1"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SrcChainID</w:t>
      </w:r>
      <w:r w:rsidRPr="00E22584">
        <w:rPr>
          <w:rFonts w:ascii="Segoe UI" w:hAnsi="Segoe UI" w:cs="Segoe UI"/>
          <w:color w:val="333333"/>
          <w:kern w:val="0"/>
          <w:sz w:val="20"/>
          <w:szCs w:val="20"/>
        </w:rPr>
        <w:t>: "Zone1"</w:t>
      </w:r>
    </w:p>
    <w:p w:rsidR="00817FF9" w:rsidRPr="00E22584" w:rsidRDefault="00817FF9" w:rsidP="005A1B21">
      <w:pPr>
        <w:widowControl/>
        <w:numPr>
          <w:ilvl w:val="2"/>
          <w:numId w:val="20"/>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DstChainID</w:t>
      </w:r>
      <w:r w:rsidRPr="00E22584">
        <w:rPr>
          <w:rFonts w:ascii="Segoe UI" w:hAnsi="Segoe UI" w:cs="Segoe UI"/>
          <w:color w:val="333333"/>
          <w:kern w:val="0"/>
          <w:sz w:val="20"/>
          <w:szCs w:val="20"/>
        </w:rPr>
        <w:t>: "Zone2"</w:t>
      </w:r>
    </w:p>
    <w:p w:rsidR="00817FF9" w:rsidRPr="00E22584" w:rsidRDefault="00817FF9" w:rsidP="005A1B21">
      <w:pPr>
        <w:widowControl/>
        <w:numPr>
          <w:ilvl w:val="2"/>
          <w:numId w:val="20"/>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Number</w:t>
      </w:r>
      <w:r w:rsidRPr="00E22584">
        <w:rPr>
          <w:rFonts w:ascii="Segoe UI" w:hAnsi="Segoe UI" w:cs="Segoe UI"/>
          <w:color w:val="333333"/>
          <w:kern w:val="0"/>
          <w:sz w:val="20"/>
          <w:szCs w:val="20"/>
        </w:rPr>
        <w:t>: 200</w:t>
      </w:r>
    </w:p>
    <w:p w:rsidR="00817FF9" w:rsidRPr="00E22584" w:rsidRDefault="00817FF9" w:rsidP="005A1B21">
      <w:pPr>
        <w:widowControl/>
        <w:numPr>
          <w:ilvl w:val="2"/>
          <w:numId w:val="20"/>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Status</w:t>
      </w:r>
      <w:r w:rsidRPr="00E22584">
        <w:rPr>
          <w:rFonts w:ascii="Segoe UI" w:hAnsi="Segoe UI" w:cs="Segoe UI"/>
          <w:color w:val="333333"/>
          <w:kern w:val="0"/>
          <w:sz w:val="20"/>
          <w:szCs w:val="20"/>
        </w:rPr>
        <w:t>: </w:t>
      </w:r>
      <w:r w:rsidRPr="00E22584">
        <w:rPr>
          <w:rFonts w:ascii="Consolas" w:hAnsi="Consolas" w:cs="Consolas"/>
          <w:color w:val="333333"/>
          <w:kern w:val="0"/>
          <w:sz w:val="20"/>
          <w:szCs w:val="20"/>
        </w:rPr>
        <w:t>AckSent</w:t>
      </w:r>
    </w:p>
    <w:p w:rsidR="00817FF9" w:rsidRPr="00E22584" w:rsidRDefault="00817FF9" w:rsidP="005A1B21">
      <w:pPr>
        <w:widowControl/>
        <w:numPr>
          <w:ilvl w:val="2"/>
          <w:numId w:val="20"/>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Type</w:t>
      </w:r>
      <w:r w:rsidRPr="00E22584">
        <w:rPr>
          <w:rFonts w:ascii="Segoe UI" w:hAnsi="Segoe UI" w:cs="Segoe UI"/>
          <w:color w:val="333333"/>
          <w:kern w:val="0"/>
          <w:sz w:val="20"/>
          <w:szCs w:val="20"/>
        </w:rPr>
        <w:t>: "coin"</w:t>
      </w:r>
    </w:p>
    <w:p w:rsidR="00817FF9" w:rsidRPr="00E22584" w:rsidRDefault="00817FF9" w:rsidP="005A1B21">
      <w:pPr>
        <w:widowControl/>
        <w:numPr>
          <w:ilvl w:val="2"/>
          <w:numId w:val="20"/>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MaxHeight</w:t>
      </w:r>
      <w:r w:rsidRPr="00E22584">
        <w:rPr>
          <w:rFonts w:ascii="Segoe UI" w:hAnsi="Segoe UI" w:cs="Segoe UI"/>
          <w:color w:val="333333"/>
          <w:kern w:val="0"/>
          <w:sz w:val="20"/>
          <w:szCs w:val="20"/>
        </w:rPr>
        <w:t>: 350</w:t>
      </w:r>
    </w:p>
    <w:p w:rsidR="00817FF9" w:rsidRPr="00E22584" w:rsidRDefault="00817FF9" w:rsidP="005A1B21">
      <w:pPr>
        <w:widowControl/>
        <w:numPr>
          <w:ilvl w:val="1"/>
          <w:numId w:val="20"/>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PayloadHash</w:t>
      </w:r>
      <w:r w:rsidRPr="00E22584">
        <w:rPr>
          <w:rFonts w:ascii="Segoe UI" w:hAnsi="Segoe UI" w:cs="Segoe UI"/>
          <w:color w:val="333333"/>
          <w:kern w:val="0"/>
          <w:sz w:val="20"/>
          <w:szCs w:val="20"/>
        </w:rPr>
        <w:t>: &lt;The hash bytes of the same "coin" payload&gt;</w:t>
      </w:r>
      <w:r w:rsidRPr="00E22584">
        <w:rPr>
          <w:rFonts w:ascii="Segoe UI" w:hAnsi="Segoe UI" w:cs="Segoe UI" w:hint="eastAsia"/>
          <w:color w:val="333333"/>
          <w:kern w:val="0"/>
          <w:sz w:val="20"/>
          <w:szCs w:val="20"/>
        </w:rPr>
        <w:t>（相同“代币”有效负荷的哈希字节）</w:t>
      </w:r>
    </w:p>
    <w:p w:rsidR="00817FF9" w:rsidRPr="00E22584" w:rsidRDefault="00817FF9" w:rsidP="00F91F2B">
      <w:pPr>
        <w:widowControl/>
        <w:spacing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最后，“</w:t>
      </w:r>
      <w:r w:rsidRPr="00E22584">
        <w:rPr>
          <w:rFonts w:ascii="Segoe UI" w:hAnsi="Segoe UI" w:cs="Segoe UI" w:hint="eastAsia"/>
          <w:color w:val="333333"/>
          <w:kern w:val="0"/>
          <w:sz w:val="20"/>
          <w:szCs w:val="20"/>
        </w:rPr>
        <w:t>Hub</w:t>
      </w:r>
      <w:r w:rsidRPr="00E22584">
        <w:rPr>
          <w:rFonts w:ascii="Segoe UI" w:hAnsi="Segoe UI" w:cs="Segoe UI" w:hint="eastAsia"/>
          <w:color w:val="333333"/>
          <w:kern w:val="0"/>
          <w:sz w:val="20"/>
          <w:szCs w:val="20"/>
        </w:rPr>
        <w:t>”必须更新</w:t>
      </w:r>
      <w:r w:rsidRPr="00E22584">
        <w:rPr>
          <w:rFonts w:ascii="Consolas" w:hAnsi="Consolas" w:cs="Consolas" w:hint="eastAsia"/>
          <w:color w:val="333333"/>
          <w:kern w:val="0"/>
          <w:sz w:val="20"/>
          <w:szCs w:val="20"/>
        </w:rPr>
        <w:t>从</w:t>
      </w:r>
      <w:r w:rsidRPr="00E22584">
        <w:rPr>
          <w:rFonts w:ascii="Consolas" w:hAnsi="Consolas" w:cs="Consolas"/>
          <w:color w:val="333333"/>
          <w:kern w:val="0"/>
          <w:sz w:val="20"/>
          <w:szCs w:val="20"/>
        </w:rPr>
        <w:t>AckPending</w:t>
      </w:r>
      <w:r w:rsidRPr="00E22584">
        <w:rPr>
          <w:rFonts w:ascii="Segoe UI" w:hAnsi="Segoe UI" w:cs="Segoe UI"/>
          <w:color w:val="333333"/>
          <w:kern w:val="0"/>
          <w:sz w:val="20"/>
          <w:szCs w:val="20"/>
        </w:rPr>
        <w:t> </w:t>
      </w:r>
      <w:r w:rsidRPr="00E22584">
        <w:rPr>
          <w:rFonts w:ascii="Segoe UI" w:hAnsi="Segoe UI" w:cs="Segoe UI" w:hint="eastAsia"/>
          <w:color w:val="333333"/>
          <w:kern w:val="0"/>
          <w:sz w:val="20"/>
          <w:szCs w:val="20"/>
        </w:rPr>
        <w:t>到</w:t>
      </w:r>
      <w:r w:rsidRPr="00E22584">
        <w:rPr>
          <w:rFonts w:ascii="Consolas" w:hAnsi="Consolas" w:cs="Consolas"/>
          <w:color w:val="333333"/>
          <w:kern w:val="0"/>
          <w:sz w:val="20"/>
          <w:szCs w:val="20"/>
        </w:rPr>
        <w:t>AckReceived</w:t>
      </w:r>
      <w:r w:rsidRPr="00E22584">
        <w:rPr>
          <w:rFonts w:ascii="Segoe UI" w:hAnsi="Segoe UI" w:cs="Segoe UI" w:hint="eastAsia"/>
          <w:color w:val="333333"/>
          <w:kern w:val="0"/>
          <w:sz w:val="20"/>
          <w:szCs w:val="20"/>
        </w:rPr>
        <w:t>的包的状态。这个最新状态的证据要回到“</w:t>
      </w:r>
      <w:r w:rsidRPr="00E22584">
        <w:rPr>
          <w:rFonts w:ascii="Segoe UI" w:hAnsi="Segoe UI" w:cs="Segoe UI"/>
          <w:color w:val="333333"/>
          <w:kern w:val="0"/>
          <w:sz w:val="20"/>
          <w:szCs w:val="20"/>
        </w:rPr>
        <w:t>Zone2</w:t>
      </w:r>
      <w:r w:rsidRPr="00E22584">
        <w:rPr>
          <w:rFonts w:ascii="Segoe UI" w:hAnsi="Segoe UI" w:cs="Segoe UI" w:hint="eastAsia"/>
          <w:color w:val="333333"/>
          <w:kern w:val="0"/>
          <w:sz w:val="20"/>
          <w:szCs w:val="20"/>
        </w:rPr>
        <w:t>”。假如</w:t>
      </w:r>
      <w:r w:rsidRPr="00E22584">
        <w:rPr>
          <w:rFonts w:ascii="Consolas" w:hAnsi="Consolas" w:cs="Consolas"/>
          <w:color w:val="333333"/>
          <w:kern w:val="0"/>
          <w:sz w:val="20"/>
          <w:szCs w:val="20"/>
        </w:rPr>
        <w:t>IBCPacketTx</w:t>
      </w:r>
      <w:r w:rsidRPr="00E22584">
        <w:rPr>
          <w:rFonts w:ascii="Segoe UI" w:hAnsi="Segoe UI" w:cs="Segoe UI"/>
          <w:color w:val="333333"/>
          <w:kern w:val="0"/>
          <w:sz w:val="20"/>
          <w:szCs w:val="20"/>
        </w:rPr>
        <w:t> </w:t>
      </w:r>
      <w:r w:rsidRPr="00E22584">
        <w:rPr>
          <w:rFonts w:ascii="Segoe UI" w:hAnsi="Segoe UI" w:cs="Segoe UI" w:hint="eastAsia"/>
          <w:color w:val="333333"/>
          <w:kern w:val="0"/>
          <w:sz w:val="20"/>
          <w:szCs w:val="20"/>
        </w:rPr>
        <w:t>的值如下：</w:t>
      </w:r>
    </w:p>
    <w:p w:rsidR="00817FF9" w:rsidRPr="00E22584" w:rsidRDefault="00817FF9" w:rsidP="005A1B21">
      <w:pPr>
        <w:widowControl/>
        <w:numPr>
          <w:ilvl w:val="0"/>
          <w:numId w:val="21"/>
        </w:numPr>
        <w:spacing w:beforeAutospacing="1"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lastRenderedPageBreak/>
        <w:t>FromChainID</w:t>
      </w:r>
      <w:r w:rsidRPr="00E22584">
        <w:rPr>
          <w:rFonts w:ascii="Segoe UI" w:hAnsi="Segoe UI" w:cs="Segoe UI"/>
          <w:color w:val="333333"/>
          <w:kern w:val="0"/>
          <w:sz w:val="20"/>
          <w:szCs w:val="20"/>
        </w:rPr>
        <w:t>: "Hub"</w:t>
      </w:r>
    </w:p>
    <w:p w:rsidR="00817FF9" w:rsidRPr="00E22584" w:rsidRDefault="00817FF9" w:rsidP="005A1B21">
      <w:pPr>
        <w:widowControl/>
        <w:numPr>
          <w:ilvl w:val="0"/>
          <w:numId w:val="21"/>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FromBlockHeight</w:t>
      </w:r>
      <w:r w:rsidRPr="00E22584">
        <w:rPr>
          <w:rFonts w:ascii="Segoe UI" w:hAnsi="Segoe UI" w:cs="Segoe UI"/>
          <w:color w:val="333333"/>
          <w:kern w:val="0"/>
          <w:sz w:val="20"/>
          <w:szCs w:val="20"/>
        </w:rPr>
        <w:t>: 301</w:t>
      </w:r>
    </w:p>
    <w:p w:rsidR="00817FF9" w:rsidRPr="00E22584" w:rsidRDefault="00817FF9" w:rsidP="005A1B21">
      <w:pPr>
        <w:widowControl/>
        <w:numPr>
          <w:ilvl w:val="0"/>
          <w:numId w:val="21"/>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Packet</w:t>
      </w:r>
      <w:r w:rsidRPr="00E22584">
        <w:rPr>
          <w:rFonts w:ascii="Segoe UI" w:hAnsi="Segoe UI" w:cs="Segoe UI"/>
          <w:color w:val="333333"/>
          <w:kern w:val="0"/>
          <w:sz w:val="20"/>
          <w:szCs w:val="20"/>
        </w:rPr>
        <w:t>: an </w:t>
      </w:r>
      <w:r w:rsidRPr="00E22584">
        <w:rPr>
          <w:rFonts w:ascii="Consolas" w:hAnsi="Consolas" w:cs="Consolas"/>
          <w:color w:val="333333"/>
          <w:kern w:val="0"/>
          <w:sz w:val="20"/>
          <w:szCs w:val="20"/>
        </w:rPr>
        <w:t>IBCPacket</w:t>
      </w:r>
      <w:r w:rsidRPr="00E22584">
        <w:rPr>
          <w:rFonts w:ascii="Segoe UI" w:hAnsi="Segoe UI" w:cs="Segoe UI"/>
          <w:color w:val="333333"/>
          <w:kern w:val="0"/>
          <w:sz w:val="20"/>
          <w:szCs w:val="20"/>
        </w:rPr>
        <w:t>:</w:t>
      </w:r>
    </w:p>
    <w:p w:rsidR="00817FF9" w:rsidRPr="00E22584" w:rsidRDefault="00817FF9" w:rsidP="005A1B21">
      <w:pPr>
        <w:widowControl/>
        <w:numPr>
          <w:ilvl w:val="1"/>
          <w:numId w:val="21"/>
        </w:numPr>
        <w:spacing w:beforeAutospacing="1"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Header</w:t>
      </w:r>
      <w:r w:rsidRPr="00E22584">
        <w:rPr>
          <w:rFonts w:ascii="Segoe UI" w:hAnsi="Segoe UI" w:cs="Segoe UI"/>
          <w:color w:val="333333"/>
          <w:kern w:val="0"/>
          <w:sz w:val="20"/>
          <w:szCs w:val="20"/>
        </w:rPr>
        <w:t>: an </w:t>
      </w:r>
      <w:r w:rsidRPr="00E22584">
        <w:rPr>
          <w:rFonts w:ascii="Consolas" w:hAnsi="Consolas" w:cs="Consolas"/>
          <w:color w:val="333333"/>
          <w:kern w:val="0"/>
          <w:sz w:val="20"/>
          <w:szCs w:val="20"/>
        </w:rPr>
        <w:t>IBCPacketHeader</w:t>
      </w:r>
      <w:r w:rsidRPr="00E22584">
        <w:rPr>
          <w:rFonts w:ascii="Segoe UI" w:hAnsi="Segoe UI" w:cs="Segoe UI"/>
          <w:color w:val="333333"/>
          <w:kern w:val="0"/>
          <w:sz w:val="20"/>
          <w:szCs w:val="20"/>
        </w:rPr>
        <w:t>:</w:t>
      </w:r>
    </w:p>
    <w:p w:rsidR="00817FF9" w:rsidRPr="00E22584" w:rsidRDefault="00817FF9" w:rsidP="005A1B21">
      <w:pPr>
        <w:widowControl/>
        <w:numPr>
          <w:ilvl w:val="2"/>
          <w:numId w:val="21"/>
        </w:numPr>
        <w:spacing w:beforeAutospacing="1"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SrcChainID</w:t>
      </w:r>
      <w:r w:rsidRPr="00E22584">
        <w:rPr>
          <w:rFonts w:ascii="Segoe UI" w:hAnsi="Segoe UI" w:cs="Segoe UI"/>
          <w:color w:val="333333"/>
          <w:kern w:val="0"/>
          <w:sz w:val="20"/>
          <w:szCs w:val="20"/>
        </w:rPr>
        <w:t>: "Zone1"</w:t>
      </w:r>
    </w:p>
    <w:p w:rsidR="00817FF9" w:rsidRPr="00E22584" w:rsidRDefault="00817FF9" w:rsidP="005A1B21">
      <w:pPr>
        <w:widowControl/>
        <w:numPr>
          <w:ilvl w:val="2"/>
          <w:numId w:val="21"/>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DstChainID</w:t>
      </w:r>
      <w:r w:rsidRPr="00E22584">
        <w:rPr>
          <w:rFonts w:ascii="Segoe UI" w:hAnsi="Segoe UI" w:cs="Segoe UI"/>
          <w:color w:val="333333"/>
          <w:kern w:val="0"/>
          <w:sz w:val="20"/>
          <w:szCs w:val="20"/>
        </w:rPr>
        <w:t>: "Zone2"</w:t>
      </w:r>
    </w:p>
    <w:p w:rsidR="00817FF9" w:rsidRPr="00E22584" w:rsidRDefault="00817FF9" w:rsidP="005A1B21">
      <w:pPr>
        <w:widowControl/>
        <w:numPr>
          <w:ilvl w:val="2"/>
          <w:numId w:val="21"/>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Number</w:t>
      </w:r>
      <w:r w:rsidRPr="00E22584">
        <w:rPr>
          <w:rFonts w:ascii="Segoe UI" w:hAnsi="Segoe UI" w:cs="Segoe UI"/>
          <w:color w:val="333333"/>
          <w:kern w:val="0"/>
          <w:sz w:val="20"/>
          <w:szCs w:val="20"/>
        </w:rPr>
        <w:t>: 200</w:t>
      </w:r>
    </w:p>
    <w:p w:rsidR="00817FF9" w:rsidRPr="00E22584" w:rsidRDefault="00817FF9" w:rsidP="005A1B21">
      <w:pPr>
        <w:widowControl/>
        <w:numPr>
          <w:ilvl w:val="2"/>
          <w:numId w:val="21"/>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Status</w:t>
      </w:r>
      <w:r w:rsidRPr="00E22584">
        <w:rPr>
          <w:rFonts w:ascii="Segoe UI" w:hAnsi="Segoe UI" w:cs="Segoe UI"/>
          <w:color w:val="333333"/>
          <w:kern w:val="0"/>
          <w:sz w:val="20"/>
          <w:szCs w:val="20"/>
        </w:rPr>
        <w:t>: </w:t>
      </w:r>
      <w:r w:rsidRPr="00E22584">
        <w:rPr>
          <w:rFonts w:ascii="Consolas" w:hAnsi="Consolas" w:cs="Consolas"/>
          <w:color w:val="333333"/>
          <w:kern w:val="0"/>
          <w:sz w:val="20"/>
          <w:szCs w:val="20"/>
        </w:rPr>
        <w:t>AckReceived</w:t>
      </w:r>
    </w:p>
    <w:p w:rsidR="00817FF9" w:rsidRPr="00E22584" w:rsidRDefault="00817FF9" w:rsidP="005A1B21">
      <w:pPr>
        <w:widowControl/>
        <w:numPr>
          <w:ilvl w:val="2"/>
          <w:numId w:val="21"/>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Type</w:t>
      </w:r>
      <w:r w:rsidRPr="00E22584">
        <w:rPr>
          <w:rFonts w:ascii="Segoe UI" w:hAnsi="Segoe UI" w:cs="Segoe UI"/>
          <w:color w:val="333333"/>
          <w:kern w:val="0"/>
          <w:sz w:val="20"/>
          <w:szCs w:val="20"/>
        </w:rPr>
        <w:t>: "coin"</w:t>
      </w:r>
    </w:p>
    <w:p w:rsidR="00817FF9" w:rsidRPr="00E22584" w:rsidRDefault="00817FF9" w:rsidP="005A1B21">
      <w:pPr>
        <w:widowControl/>
        <w:numPr>
          <w:ilvl w:val="2"/>
          <w:numId w:val="21"/>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MaxHeight</w:t>
      </w:r>
      <w:r w:rsidRPr="00E22584">
        <w:rPr>
          <w:rFonts w:ascii="Segoe UI" w:hAnsi="Segoe UI" w:cs="Segoe UI"/>
          <w:color w:val="333333"/>
          <w:kern w:val="0"/>
          <w:sz w:val="20"/>
          <w:szCs w:val="20"/>
        </w:rPr>
        <w:t>: 350</w:t>
      </w:r>
    </w:p>
    <w:p w:rsidR="00817FF9" w:rsidRPr="00E22584" w:rsidRDefault="00817FF9" w:rsidP="005A1B21">
      <w:pPr>
        <w:widowControl/>
        <w:numPr>
          <w:ilvl w:val="1"/>
          <w:numId w:val="21"/>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PayloadHash</w:t>
      </w:r>
      <w:r w:rsidRPr="00E22584">
        <w:rPr>
          <w:rFonts w:ascii="Segoe UI" w:hAnsi="Segoe UI" w:cs="Segoe UI"/>
          <w:color w:val="333333"/>
          <w:kern w:val="0"/>
          <w:sz w:val="20"/>
          <w:szCs w:val="20"/>
        </w:rPr>
        <w:t>: &lt;The hash bytes of the same "coin" payload&gt;</w:t>
      </w:r>
      <w:r w:rsidRPr="00E22584">
        <w:rPr>
          <w:rFonts w:ascii="Segoe UI" w:hAnsi="Segoe UI" w:cs="Segoe UI" w:hint="eastAsia"/>
          <w:color w:val="333333"/>
          <w:kern w:val="0"/>
          <w:sz w:val="20"/>
          <w:szCs w:val="20"/>
        </w:rPr>
        <w:t>（相同“代币”有效负荷的哈希字节）</w:t>
      </w:r>
    </w:p>
    <w:p w:rsidR="00817FF9" w:rsidRPr="00E22584" w:rsidRDefault="00817FF9" w:rsidP="00F91F2B">
      <w:pPr>
        <w:widowControl/>
        <w:spacing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同时，“</w:t>
      </w:r>
      <w:r w:rsidRPr="00E22584">
        <w:rPr>
          <w:rFonts w:ascii="Segoe UI" w:hAnsi="Segoe UI" w:cs="Segoe UI"/>
          <w:color w:val="333333"/>
          <w:kern w:val="0"/>
          <w:sz w:val="20"/>
          <w:szCs w:val="20"/>
        </w:rPr>
        <w:t>Zone1</w:t>
      </w:r>
      <w:r w:rsidRPr="00E22584">
        <w:rPr>
          <w:rFonts w:ascii="Segoe UI" w:hAnsi="Segoe UI" w:cs="Segoe UI" w:hint="eastAsia"/>
          <w:color w:val="333333"/>
          <w:kern w:val="0"/>
          <w:sz w:val="20"/>
          <w:szCs w:val="20"/>
        </w:rPr>
        <w:t>”可能会积极地假设“代币”包的交付是成功的，除非“</w:t>
      </w:r>
      <w:r w:rsidRPr="00E22584">
        <w:rPr>
          <w:rFonts w:ascii="Segoe UI" w:hAnsi="Segoe UI" w:cs="Segoe UI" w:hint="eastAsia"/>
          <w:color w:val="333333"/>
          <w:kern w:val="0"/>
          <w:sz w:val="20"/>
          <w:szCs w:val="20"/>
        </w:rPr>
        <w:t>Hub</w:t>
      </w:r>
      <w:r w:rsidRPr="00E22584">
        <w:rPr>
          <w:rFonts w:ascii="Segoe UI" w:hAnsi="Segoe UI" w:cs="Segoe UI" w:hint="eastAsia"/>
          <w:color w:val="333333"/>
          <w:kern w:val="0"/>
          <w:sz w:val="20"/>
          <w:szCs w:val="20"/>
        </w:rPr>
        <w:t>”上有证据给出相反的证明。在上述例子中，如果“</w:t>
      </w:r>
      <w:r w:rsidRPr="00E22584">
        <w:rPr>
          <w:rFonts w:ascii="Segoe UI" w:hAnsi="Segoe UI" w:cs="Segoe UI" w:hint="eastAsia"/>
          <w:color w:val="333333"/>
          <w:kern w:val="0"/>
          <w:sz w:val="20"/>
          <w:szCs w:val="20"/>
        </w:rPr>
        <w:t>Hub</w:t>
      </w:r>
      <w:r w:rsidRPr="00E22584">
        <w:rPr>
          <w:rFonts w:ascii="Segoe UI" w:hAnsi="Segoe UI" w:cs="Segoe UI" w:hint="eastAsia"/>
          <w:color w:val="333333"/>
          <w:kern w:val="0"/>
          <w:sz w:val="20"/>
          <w:szCs w:val="20"/>
        </w:rPr>
        <w:t>”没有从“</w:t>
      </w:r>
      <w:r w:rsidRPr="00E22584">
        <w:rPr>
          <w:rFonts w:ascii="Segoe UI" w:hAnsi="Segoe UI" w:cs="Segoe UI"/>
          <w:color w:val="333333"/>
          <w:kern w:val="0"/>
          <w:sz w:val="20"/>
          <w:szCs w:val="20"/>
        </w:rPr>
        <w:t>Zone2</w:t>
      </w:r>
      <w:r w:rsidRPr="00E22584">
        <w:rPr>
          <w:rFonts w:ascii="Segoe UI" w:hAnsi="Segoe UI" w:cs="Segoe UI" w:hint="eastAsia"/>
          <w:color w:val="333333"/>
          <w:kern w:val="0"/>
          <w:sz w:val="20"/>
          <w:szCs w:val="20"/>
        </w:rPr>
        <w:t>”接收到区块</w:t>
      </w:r>
      <w:r w:rsidRPr="00E22584">
        <w:rPr>
          <w:rFonts w:ascii="Segoe UI" w:hAnsi="Segoe UI" w:cs="Segoe UI" w:hint="eastAsia"/>
          <w:color w:val="333333"/>
          <w:kern w:val="0"/>
          <w:sz w:val="20"/>
          <w:szCs w:val="20"/>
        </w:rPr>
        <w:t>350</w:t>
      </w:r>
      <w:r w:rsidRPr="00E22584">
        <w:rPr>
          <w:rFonts w:ascii="Segoe UI" w:hAnsi="Segoe UI" w:cs="Segoe UI" w:hint="eastAsia"/>
          <w:color w:val="333333"/>
          <w:kern w:val="0"/>
          <w:sz w:val="20"/>
          <w:szCs w:val="20"/>
        </w:rPr>
        <w:t>的</w:t>
      </w:r>
      <w:r w:rsidRPr="00E22584">
        <w:rPr>
          <w:rFonts w:ascii="Consolas" w:hAnsi="Consolas" w:cs="Consolas"/>
          <w:color w:val="333333"/>
          <w:kern w:val="0"/>
          <w:sz w:val="20"/>
          <w:szCs w:val="20"/>
        </w:rPr>
        <w:t>AckSent</w:t>
      </w:r>
      <w:r w:rsidRPr="00E22584">
        <w:rPr>
          <w:rFonts w:ascii="Segoe UI" w:hAnsi="Segoe UI" w:cs="Segoe UI"/>
          <w:color w:val="333333"/>
          <w:kern w:val="0"/>
          <w:sz w:val="20"/>
          <w:szCs w:val="20"/>
        </w:rPr>
        <w:t> </w:t>
      </w:r>
      <w:r w:rsidRPr="00E22584">
        <w:rPr>
          <w:rFonts w:ascii="Segoe UI" w:hAnsi="Segoe UI" w:cs="Segoe UI" w:hint="eastAsia"/>
          <w:color w:val="333333"/>
          <w:kern w:val="0"/>
          <w:sz w:val="20"/>
          <w:szCs w:val="20"/>
        </w:rPr>
        <w:t>状态，那么它就会自动将这个设置到</w:t>
      </w:r>
      <w:r w:rsidRPr="00E22584">
        <w:rPr>
          <w:rFonts w:ascii="Consolas" w:hAnsi="Consolas" w:cs="Consolas"/>
          <w:color w:val="333333"/>
          <w:kern w:val="0"/>
          <w:sz w:val="20"/>
          <w:szCs w:val="20"/>
        </w:rPr>
        <w:t>Timeout</w:t>
      </w:r>
      <w:r w:rsidRPr="00E22584">
        <w:rPr>
          <w:rFonts w:ascii="Segoe UI" w:hAnsi="Segoe UI" w:cs="Segoe UI" w:hint="eastAsia"/>
          <w:color w:val="333333"/>
          <w:kern w:val="0"/>
          <w:sz w:val="20"/>
          <w:szCs w:val="20"/>
        </w:rPr>
        <w:t>（超时）。这个超时证据可以贴回到“</w:t>
      </w:r>
      <w:r w:rsidRPr="00E22584">
        <w:rPr>
          <w:rFonts w:ascii="Segoe UI" w:hAnsi="Segoe UI" w:cs="Segoe UI"/>
          <w:color w:val="333333"/>
          <w:kern w:val="0"/>
          <w:sz w:val="20"/>
          <w:szCs w:val="20"/>
        </w:rPr>
        <w:t>Zone1</w:t>
      </w:r>
      <w:r w:rsidRPr="00E22584">
        <w:rPr>
          <w:rFonts w:ascii="Segoe UI" w:hAnsi="Segoe UI" w:cs="Segoe UI" w:hint="eastAsia"/>
          <w:color w:val="333333"/>
          <w:kern w:val="0"/>
          <w:sz w:val="20"/>
          <w:szCs w:val="20"/>
        </w:rPr>
        <w:t>”上，然后就可以返回任意代币。</w:t>
      </w:r>
    </w:p>
    <w:p w:rsidR="00817FF9" w:rsidRPr="00E22584" w:rsidRDefault="00817FF9" w:rsidP="005A1B21">
      <w:pPr>
        <w:widowControl/>
        <w:spacing w:after="141" w:line="360" w:lineRule="auto"/>
        <w:jc w:val="left"/>
        <w:rPr>
          <w:rFonts w:ascii="Segoe UI" w:hAnsi="Segoe UI" w:cs="Segoe UI"/>
          <w:color w:val="333333"/>
          <w:kern w:val="0"/>
          <w:sz w:val="20"/>
          <w:szCs w:val="20"/>
        </w:rPr>
      </w:pPr>
      <w:r w:rsidRPr="00E22584">
        <w:rPr>
          <w:rFonts w:ascii="Segoe UI" w:hAnsi="Segoe UI" w:cs="Segoe UI"/>
          <w:noProof/>
          <w:color w:val="4078C0"/>
          <w:kern w:val="0"/>
          <w:sz w:val="20"/>
          <w:szCs w:val="20"/>
        </w:rPr>
        <w:drawing>
          <wp:inline distT="0" distB="0" distL="0" distR="0">
            <wp:extent cx="5711825" cy="3589655"/>
            <wp:effectExtent l="19050" t="0" r="3175" b="0"/>
            <wp:docPr id="3" name="图片 3" descr="Figure of Zone1, Zone2, and Hub IBC with acknowledgement and&#10;timeout">
              <a:hlinkClick xmlns:a="http://schemas.openxmlformats.org/drawingml/2006/main" r:id="rId122"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Figure of Zone1, Zone2, and Hub IBC with acknowledgement and&#10;timeout"/>
                    <pic:cNvPicPr>
                      <a:picLocks noChangeAspect="1" noChangeArrowheads="1"/>
                    </pic:cNvPicPr>
                  </pic:nvPicPr>
                  <pic:blipFill>
                    <a:blip r:embed="rId123" cstate="print"/>
                    <a:srcRect/>
                    <a:stretch>
                      <a:fillRect/>
                    </a:stretch>
                  </pic:blipFill>
                  <pic:spPr bwMode="auto">
                    <a:xfrm>
                      <a:off x="0" y="0"/>
                      <a:ext cx="5711825" cy="3589655"/>
                    </a:xfrm>
                    <a:prstGeom prst="rect">
                      <a:avLst/>
                    </a:prstGeom>
                    <a:noFill/>
                    <a:ln w="9525">
                      <a:noFill/>
                      <a:miter lim="800000"/>
                      <a:headEnd/>
                      <a:tailEnd/>
                    </a:ln>
                  </pic:spPr>
                </pic:pic>
              </a:graphicData>
            </a:graphic>
          </wp:inline>
        </w:drawing>
      </w:r>
    </w:p>
    <w:p w:rsidR="00817FF9" w:rsidRPr="00091390" w:rsidRDefault="00817FF9" w:rsidP="005A1B21">
      <w:pPr>
        <w:widowControl/>
        <w:spacing w:before="212" w:after="141" w:line="360" w:lineRule="auto"/>
        <w:jc w:val="left"/>
        <w:outlineLvl w:val="2"/>
        <w:rPr>
          <w:rFonts w:ascii="Segoe UI" w:hAnsi="Segoe UI" w:cs="Segoe UI"/>
          <w:b/>
          <w:bCs/>
          <w:color w:val="333333"/>
          <w:kern w:val="0"/>
          <w:sz w:val="32"/>
          <w:szCs w:val="30"/>
        </w:rPr>
      </w:pPr>
      <w:r w:rsidRPr="00091390">
        <w:rPr>
          <w:rFonts w:ascii="Segoe UI" w:hAnsi="Segoe UI" w:cs="Segoe UI" w:hint="eastAsia"/>
          <w:b/>
          <w:bCs/>
          <w:color w:val="333333"/>
          <w:kern w:val="0"/>
          <w:sz w:val="32"/>
          <w:szCs w:val="30"/>
        </w:rPr>
        <w:lastRenderedPageBreak/>
        <w:t>梅克尔树及梅克尔证明说明</w:t>
      </w:r>
    </w:p>
    <w:p w:rsidR="00817FF9" w:rsidRPr="00E22584" w:rsidRDefault="00817FF9" w:rsidP="00F91F2B">
      <w:pPr>
        <w:widowControl/>
        <w:spacing w:after="141" w:line="360" w:lineRule="auto"/>
        <w:ind w:firstLine="420"/>
        <w:jc w:val="left"/>
        <w:rPr>
          <w:rFonts w:ascii="Segoe UI" w:hAnsi="Segoe UI" w:cs="Segoe UI" w:hint="eastAsia"/>
          <w:color w:val="333333"/>
          <w:kern w:val="0"/>
          <w:sz w:val="20"/>
          <w:szCs w:val="20"/>
        </w:rPr>
      </w:pPr>
      <w:r w:rsidRPr="00E22584">
        <w:rPr>
          <w:rFonts w:ascii="Segoe UI" w:hAnsi="Segoe UI" w:cs="Segoe UI" w:hint="eastAsia"/>
          <w:color w:val="333333"/>
          <w:kern w:val="0"/>
          <w:sz w:val="20"/>
          <w:szCs w:val="20"/>
        </w:rPr>
        <w:t>Tendermint/Cosmos</w:t>
      </w:r>
      <w:r w:rsidRPr="00E22584">
        <w:rPr>
          <w:rFonts w:ascii="Segoe UI" w:hAnsi="Segoe UI" w:cs="Segoe UI" w:hint="eastAsia"/>
          <w:color w:val="333333"/>
          <w:kern w:val="0"/>
          <w:sz w:val="20"/>
          <w:szCs w:val="20"/>
        </w:rPr>
        <w:t>生态支持的梅克尔树有两种：简单的和</w:t>
      </w:r>
      <w:r w:rsidRPr="00E22584">
        <w:rPr>
          <w:rFonts w:ascii="Segoe UI" w:hAnsi="Segoe UI" w:cs="Segoe UI"/>
          <w:color w:val="333333"/>
          <w:kern w:val="0"/>
          <w:sz w:val="20"/>
          <w:szCs w:val="20"/>
        </w:rPr>
        <w:t>IAVL+</w:t>
      </w:r>
      <w:r w:rsidRPr="00E22584">
        <w:rPr>
          <w:rFonts w:ascii="Segoe UI" w:hAnsi="Segoe UI" w:cs="Segoe UI" w:hint="eastAsia"/>
          <w:color w:val="333333"/>
          <w:kern w:val="0"/>
          <w:sz w:val="20"/>
          <w:szCs w:val="20"/>
        </w:rPr>
        <w:t>的。</w:t>
      </w:r>
    </w:p>
    <w:p w:rsidR="00817FF9" w:rsidRPr="00E22584" w:rsidRDefault="00817FF9" w:rsidP="005A1B21">
      <w:pPr>
        <w:widowControl/>
        <w:spacing w:before="212" w:after="141" w:line="360" w:lineRule="auto"/>
        <w:jc w:val="left"/>
        <w:outlineLvl w:val="3"/>
        <w:rPr>
          <w:rFonts w:ascii="Segoe UI" w:hAnsi="Segoe UI" w:cs="Segoe UI"/>
          <w:b/>
          <w:bCs/>
          <w:color w:val="333333"/>
          <w:kern w:val="0"/>
          <w:szCs w:val="20"/>
        </w:rPr>
      </w:pPr>
      <w:r w:rsidRPr="00E22584">
        <w:rPr>
          <w:rFonts w:ascii="Segoe UI" w:hAnsi="Segoe UI" w:cs="Segoe UI" w:hint="eastAsia"/>
          <w:b/>
          <w:bCs/>
          <w:color w:val="333333"/>
          <w:kern w:val="0"/>
          <w:szCs w:val="20"/>
        </w:rPr>
        <w:t>简易版梅克尔树</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简易版梅克尔树针对的元素的静态列表。如果项的数目不是</w:t>
      </w:r>
      <w:r w:rsidRPr="00E22584">
        <w:rPr>
          <w:rFonts w:ascii="Segoe UI" w:hAnsi="Segoe UI" w:cs="Segoe UI" w:hint="eastAsia"/>
          <w:color w:val="333333"/>
          <w:kern w:val="0"/>
          <w:sz w:val="20"/>
          <w:szCs w:val="20"/>
        </w:rPr>
        <w:t>2</w:t>
      </w:r>
      <w:r w:rsidRPr="00E22584">
        <w:rPr>
          <w:rFonts w:ascii="Segoe UI" w:hAnsi="Segoe UI" w:cs="Segoe UI" w:hint="eastAsia"/>
          <w:color w:val="333333"/>
          <w:kern w:val="0"/>
          <w:sz w:val="20"/>
          <w:szCs w:val="20"/>
        </w:rPr>
        <w:t>的次方，那么有些树叶就会在不同的层。简易树试图让树的两侧在同一高度，但是左边可能会稍大一点。这种梅克尔树就是用于一个区块交易的梅克尔化的，而顶层元素就是应用状态根。</w:t>
      </w:r>
    </w:p>
    <w:p w:rsidR="00817FF9" w:rsidRPr="00E22584" w:rsidRDefault="00817FF9" w:rsidP="005A1B21">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Consolas" w:hAnsi="Consolas" w:cs="Consolas"/>
          <w:color w:val="333333"/>
          <w:kern w:val="0"/>
          <w:sz w:val="20"/>
          <w:szCs w:val="20"/>
        </w:rPr>
      </w:pPr>
      <w:r w:rsidRPr="00E22584">
        <w:rPr>
          <w:rFonts w:ascii="Consolas" w:hAnsi="Consolas" w:cs="Consolas"/>
          <w:color w:val="333333"/>
          <w:kern w:val="0"/>
          <w:sz w:val="20"/>
          <w:szCs w:val="20"/>
        </w:rPr>
        <w:t xml:space="preserve">                *</w:t>
      </w:r>
    </w:p>
    <w:p w:rsidR="00817FF9" w:rsidRPr="00E22584" w:rsidRDefault="00817FF9" w:rsidP="005A1B21">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Consolas" w:hAnsi="Consolas" w:cs="Consolas"/>
          <w:color w:val="333333"/>
          <w:kern w:val="0"/>
          <w:sz w:val="20"/>
          <w:szCs w:val="20"/>
        </w:rPr>
      </w:pPr>
      <w:r w:rsidRPr="00E22584">
        <w:rPr>
          <w:rFonts w:ascii="Consolas" w:hAnsi="Consolas" w:cs="Consolas"/>
          <w:color w:val="333333"/>
          <w:kern w:val="0"/>
          <w:sz w:val="20"/>
          <w:szCs w:val="20"/>
        </w:rPr>
        <w:t xml:space="preserve">               / \</w:t>
      </w:r>
    </w:p>
    <w:p w:rsidR="00817FF9" w:rsidRPr="00E22584" w:rsidRDefault="00817FF9" w:rsidP="005A1B21">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Consolas" w:hAnsi="Consolas" w:cs="Consolas"/>
          <w:color w:val="333333"/>
          <w:kern w:val="0"/>
          <w:sz w:val="20"/>
          <w:szCs w:val="20"/>
        </w:rPr>
      </w:pPr>
      <w:r w:rsidRPr="00E22584">
        <w:rPr>
          <w:rFonts w:ascii="Consolas" w:hAnsi="Consolas" w:cs="Consolas"/>
          <w:color w:val="333333"/>
          <w:kern w:val="0"/>
          <w:sz w:val="20"/>
          <w:szCs w:val="20"/>
        </w:rPr>
        <w:t xml:space="preserve">             /     \</w:t>
      </w:r>
    </w:p>
    <w:p w:rsidR="00817FF9" w:rsidRPr="00E22584" w:rsidRDefault="00817FF9" w:rsidP="005A1B21">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Consolas" w:hAnsi="Consolas" w:cs="Consolas"/>
          <w:color w:val="333333"/>
          <w:kern w:val="0"/>
          <w:sz w:val="20"/>
          <w:szCs w:val="20"/>
        </w:rPr>
      </w:pPr>
      <w:r w:rsidRPr="00E22584">
        <w:rPr>
          <w:rFonts w:ascii="Consolas" w:hAnsi="Consolas" w:cs="Consolas"/>
          <w:color w:val="333333"/>
          <w:kern w:val="0"/>
          <w:sz w:val="20"/>
          <w:szCs w:val="20"/>
        </w:rPr>
        <w:t xml:space="preserve">           /         \</w:t>
      </w:r>
    </w:p>
    <w:p w:rsidR="00817FF9" w:rsidRPr="00E22584" w:rsidRDefault="00817FF9" w:rsidP="005A1B21">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Consolas" w:hAnsi="Consolas" w:cs="Consolas"/>
          <w:color w:val="333333"/>
          <w:kern w:val="0"/>
          <w:sz w:val="20"/>
          <w:szCs w:val="20"/>
        </w:rPr>
      </w:pPr>
      <w:r w:rsidRPr="00E22584">
        <w:rPr>
          <w:rFonts w:ascii="Consolas" w:hAnsi="Consolas" w:cs="Consolas"/>
          <w:color w:val="333333"/>
          <w:kern w:val="0"/>
          <w:sz w:val="20"/>
          <w:szCs w:val="20"/>
        </w:rPr>
        <w:t xml:space="preserve">         /             \</w:t>
      </w:r>
    </w:p>
    <w:p w:rsidR="00817FF9" w:rsidRPr="00E22584" w:rsidRDefault="00817FF9" w:rsidP="005A1B21">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Consolas" w:hAnsi="Consolas" w:cs="Consolas"/>
          <w:color w:val="333333"/>
          <w:kern w:val="0"/>
          <w:sz w:val="20"/>
          <w:szCs w:val="20"/>
        </w:rPr>
      </w:pPr>
      <w:r w:rsidRPr="00E22584">
        <w:rPr>
          <w:rFonts w:ascii="Consolas" w:hAnsi="Consolas" w:cs="Consolas"/>
          <w:color w:val="333333"/>
          <w:kern w:val="0"/>
          <w:sz w:val="20"/>
          <w:szCs w:val="20"/>
        </w:rPr>
        <w:t xml:space="preserve">        *               *</w:t>
      </w:r>
    </w:p>
    <w:p w:rsidR="00817FF9" w:rsidRPr="00E22584" w:rsidRDefault="00817FF9" w:rsidP="005A1B21">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Consolas" w:hAnsi="Consolas" w:cs="Consolas"/>
          <w:color w:val="333333"/>
          <w:kern w:val="0"/>
          <w:sz w:val="20"/>
          <w:szCs w:val="20"/>
        </w:rPr>
      </w:pPr>
      <w:r w:rsidRPr="00E22584">
        <w:rPr>
          <w:rFonts w:ascii="Consolas" w:hAnsi="Consolas" w:cs="Consolas"/>
          <w:color w:val="333333"/>
          <w:kern w:val="0"/>
          <w:sz w:val="20"/>
          <w:szCs w:val="20"/>
        </w:rPr>
        <w:t xml:space="preserve">       / \             / \</w:t>
      </w:r>
    </w:p>
    <w:p w:rsidR="00817FF9" w:rsidRPr="00E22584" w:rsidRDefault="00817FF9" w:rsidP="005A1B21">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Consolas" w:hAnsi="Consolas" w:cs="Consolas"/>
          <w:color w:val="333333"/>
          <w:kern w:val="0"/>
          <w:sz w:val="20"/>
          <w:szCs w:val="20"/>
        </w:rPr>
      </w:pPr>
      <w:r w:rsidRPr="00E22584">
        <w:rPr>
          <w:rFonts w:ascii="Consolas" w:hAnsi="Consolas" w:cs="Consolas"/>
          <w:color w:val="333333"/>
          <w:kern w:val="0"/>
          <w:sz w:val="20"/>
          <w:szCs w:val="20"/>
        </w:rPr>
        <w:t xml:space="preserve">      /   \           /   \</w:t>
      </w:r>
    </w:p>
    <w:p w:rsidR="00817FF9" w:rsidRPr="00E22584" w:rsidRDefault="00817FF9" w:rsidP="005A1B21">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Consolas" w:hAnsi="Consolas" w:cs="Consolas"/>
          <w:color w:val="333333"/>
          <w:kern w:val="0"/>
          <w:sz w:val="20"/>
          <w:szCs w:val="20"/>
        </w:rPr>
      </w:pPr>
      <w:r w:rsidRPr="00E22584">
        <w:rPr>
          <w:rFonts w:ascii="Consolas" w:hAnsi="Consolas" w:cs="Consolas"/>
          <w:color w:val="333333"/>
          <w:kern w:val="0"/>
          <w:sz w:val="20"/>
          <w:szCs w:val="20"/>
        </w:rPr>
        <w:t xml:space="preserve">     /     \         /     \</w:t>
      </w:r>
    </w:p>
    <w:p w:rsidR="00817FF9" w:rsidRPr="00E22584" w:rsidRDefault="00817FF9" w:rsidP="005A1B21">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Consolas" w:hAnsi="Consolas" w:cs="Consolas"/>
          <w:color w:val="333333"/>
          <w:kern w:val="0"/>
          <w:sz w:val="20"/>
          <w:szCs w:val="20"/>
        </w:rPr>
      </w:pPr>
      <w:r w:rsidRPr="00E22584">
        <w:rPr>
          <w:rFonts w:ascii="Consolas" w:hAnsi="Consolas" w:cs="Consolas"/>
          <w:color w:val="333333"/>
          <w:kern w:val="0"/>
          <w:sz w:val="20"/>
          <w:szCs w:val="20"/>
        </w:rPr>
        <w:t xml:space="preserve">    *       *       *       h6</w:t>
      </w:r>
    </w:p>
    <w:p w:rsidR="00817FF9" w:rsidRPr="00E22584" w:rsidRDefault="00817FF9" w:rsidP="005A1B21">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Consolas" w:hAnsi="Consolas" w:cs="Consolas"/>
          <w:color w:val="333333"/>
          <w:kern w:val="0"/>
          <w:sz w:val="20"/>
          <w:szCs w:val="20"/>
        </w:rPr>
      </w:pPr>
      <w:r w:rsidRPr="00E22584">
        <w:rPr>
          <w:rFonts w:ascii="Consolas" w:hAnsi="Consolas" w:cs="Consolas"/>
          <w:color w:val="333333"/>
          <w:kern w:val="0"/>
          <w:sz w:val="20"/>
          <w:szCs w:val="20"/>
        </w:rPr>
        <w:t xml:space="preserve">   / \     / \     / \</w:t>
      </w:r>
    </w:p>
    <w:p w:rsidR="00817FF9" w:rsidRPr="00E22584" w:rsidRDefault="00817FF9" w:rsidP="005A1B21">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Consolas" w:hAnsi="Consolas" w:cs="Consolas"/>
          <w:color w:val="333333"/>
          <w:kern w:val="0"/>
          <w:sz w:val="20"/>
          <w:szCs w:val="20"/>
        </w:rPr>
      </w:pPr>
      <w:r w:rsidRPr="00E22584">
        <w:rPr>
          <w:rFonts w:ascii="Consolas" w:hAnsi="Consolas" w:cs="Consolas"/>
          <w:color w:val="333333"/>
          <w:kern w:val="0"/>
          <w:sz w:val="20"/>
          <w:szCs w:val="20"/>
        </w:rPr>
        <w:t xml:space="preserve">  h0  h1  h2  h3  h4  h5</w:t>
      </w:r>
    </w:p>
    <w:p w:rsidR="00817FF9" w:rsidRPr="00E22584" w:rsidRDefault="00817FF9" w:rsidP="005A1B21">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Consolas" w:hAnsi="Consolas" w:cs="Consolas"/>
          <w:color w:val="333333"/>
          <w:kern w:val="0"/>
          <w:sz w:val="20"/>
          <w:szCs w:val="20"/>
        </w:rPr>
      </w:pPr>
    </w:p>
    <w:p w:rsidR="00817FF9" w:rsidRPr="00E22584" w:rsidRDefault="00817FF9" w:rsidP="005A1B21">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Consolas" w:hAnsi="Consolas" w:cs="Consolas"/>
          <w:color w:val="333333"/>
          <w:kern w:val="0"/>
          <w:sz w:val="20"/>
          <w:szCs w:val="20"/>
        </w:rPr>
      </w:pPr>
      <w:r w:rsidRPr="00E22584">
        <w:rPr>
          <w:rFonts w:ascii="Consolas" w:hAnsi="Consolas" w:cs="Consolas"/>
          <w:color w:val="333333"/>
          <w:kern w:val="0"/>
          <w:sz w:val="20"/>
          <w:szCs w:val="20"/>
        </w:rPr>
        <w:t xml:space="preserve">  A SimpleTree with 7 elements</w:t>
      </w:r>
    </w:p>
    <w:p w:rsidR="00817FF9" w:rsidRPr="00E22584" w:rsidRDefault="00817FF9" w:rsidP="005A1B21">
      <w:pPr>
        <w:widowControl/>
        <w:spacing w:before="212" w:after="141" w:line="360" w:lineRule="auto"/>
        <w:jc w:val="left"/>
        <w:outlineLvl w:val="3"/>
        <w:rPr>
          <w:rFonts w:ascii="Segoe UI" w:hAnsi="Segoe UI" w:cs="Segoe UI"/>
          <w:b/>
          <w:bCs/>
          <w:color w:val="333333"/>
          <w:kern w:val="0"/>
          <w:szCs w:val="20"/>
        </w:rPr>
      </w:pPr>
      <w:r w:rsidRPr="00E22584">
        <w:rPr>
          <w:rFonts w:ascii="Segoe UI" w:hAnsi="Segoe UI" w:cs="Segoe UI"/>
          <w:b/>
          <w:bCs/>
          <w:color w:val="333333"/>
          <w:kern w:val="0"/>
          <w:szCs w:val="20"/>
        </w:rPr>
        <w:t>IAVL+</w:t>
      </w:r>
      <w:r w:rsidRPr="00E22584">
        <w:rPr>
          <w:rFonts w:ascii="Segoe UI" w:hAnsi="Segoe UI" w:cs="Segoe UI" w:hint="eastAsia"/>
          <w:b/>
          <w:bCs/>
          <w:color w:val="333333"/>
          <w:kern w:val="0"/>
          <w:szCs w:val="20"/>
        </w:rPr>
        <w:t>梅克尔树</w:t>
      </w:r>
    </w:p>
    <w:p w:rsidR="00817FF9" w:rsidRPr="00E22584" w:rsidRDefault="00817FF9" w:rsidP="00F91F2B">
      <w:pPr>
        <w:widowControl/>
        <w:spacing w:after="141" w:line="360" w:lineRule="auto"/>
        <w:ind w:firstLineChars="200" w:firstLine="400"/>
        <w:jc w:val="left"/>
        <w:rPr>
          <w:rFonts w:ascii="Segoe UI" w:hAnsi="Segoe UI" w:cs="Segoe UI" w:hint="eastAsia"/>
          <w:color w:val="333333"/>
          <w:kern w:val="0"/>
          <w:sz w:val="20"/>
          <w:szCs w:val="20"/>
        </w:rPr>
      </w:pPr>
      <w:r w:rsidRPr="00E22584">
        <w:rPr>
          <w:rFonts w:ascii="Segoe UI" w:hAnsi="Segoe UI" w:cs="Segoe UI"/>
          <w:color w:val="333333"/>
          <w:kern w:val="0"/>
          <w:sz w:val="20"/>
          <w:szCs w:val="20"/>
        </w:rPr>
        <w:t>IAVL+</w:t>
      </w:r>
      <w:r w:rsidRPr="00E22584">
        <w:rPr>
          <w:rFonts w:ascii="Segoe UI" w:hAnsi="Segoe UI" w:cs="Segoe UI" w:hint="eastAsia"/>
          <w:color w:val="333333"/>
          <w:kern w:val="0"/>
          <w:sz w:val="20"/>
          <w:szCs w:val="20"/>
        </w:rPr>
        <w:t>数据结构的目的是永久储存应用状态中的密钥</w:t>
      </w:r>
      <w:r w:rsidRPr="00E22584">
        <w:rPr>
          <w:rFonts w:ascii="Segoe UI" w:hAnsi="Segoe UI" w:cs="Segoe UI" w:hint="eastAsia"/>
          <w:color w:val="333333"/>
          <w:kern w:val="0"/>
          <w:sz w:val="20"/>
          <w:szCs w:val="20"/>
        </w:rPr>
        <w:t>-</w:t>
      </w:r>
      <w:r w:rsidRPr="00E22584">
        <w:rPr>
          <w:rFonts w:ascii="Segoe UI" w:hAnsi="Segoe UI" w:cs="Segoe UI" w:hint="eastAsia"/>
          <w:color w:val="333333"/>
          <w:kern w:val="0"/>
          <w:sz w:val="20"/>
          <w:szCs w:val="20"/>
        </w:rPr>
        <w:t>值，这样具有决定功能的梅克尔根哈希就可以有效进行运算了。这个树的平衡通过</w:t>
      </w:r>
      <w:hyperlink r:id="rId124" w:history="1">
        <w:r w:rsidRPr="00E22584">
          <w:rPr>
            <w:rStyle w:val="a5"/>
            <w:rFonts w:ascii="Segoe UI" w:hAnsi="Segoe UI" w:cs="Segoe UI"/>
            <w:kern w:val="0"/>
            <w:sz w:val="20"/>
            <w:szCs w:val="20"/>
          </w:rPr>
          <w:t>AVL</w:t>
        </w:r>
        <w:r w:rsidRPr="00E22584">
          <w:rPr>
            <w:rStyle w:val="a5"/>
            <w:rFonts w:ascii="Segoe UI" w:hAnsi="Segoe UI" w:cs="Segoe UI" w:hint="eastAsia"/>
            <w:kern w:val="0"/>
            <w:sz w:val="20"/>
            <w:szCs w:val="20"/>
          </w:rPr>
          <w:t>算法</w:t>
        </w:r>
      </w:hyperlink>
      <w:r w:rsidRPr="00E22584">
        <w:rPr>
          <w:rFonts w:ascii="Segoe UI" w:hAnsi="Segoe UI" w:cs="Segoe UI" w:hint="eastAsia"/>
          <w:color w:val="333333"/>
          <w:kern w:val="0"/>
          <w:sz w:val="20"/>
          <w:szCs w:val="20"/>
        </w:rPr>
        <w:t>的一个变量来达到，所有运行都是</w:t>
      </w:r>
      <w:r w:rsidRPr="00E22584">
        <w:rPr>
          <w:rFonts w:ascii="Segoe UI" w:hAnsi="Segoe UI" w:cs="Segoe UI"/>
          <w:color w:val="333333"/>
          <w:kern w:val="0"/>
          <w:sz w:val="20"/>
          <w:szCs w:val="20"/>
        </w:rPr>
        <w:t>O(log(n))</w:t>
      </w:r>
      <w:r w:rsidRPr="00E22584">
        <w:rPr>
          <w:rFonts w:ascii="Segoe UI" w:hAnsi="Segoe UI" w:cs="Segoe UI" w:hint="eastAsia"/>
          <w:color w:val="333333"/>
          <w:kern w:val="0"/>
          <w:sz w:val="20"/>
          <w:szCs w:val="20"/>
        </w:rPr>
        <w:t>。</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在</w:t>
      </w:r>
      <w:r w:rsidRPr="00E22584">
        <w:rPr>
          <w:rFonts w:ascii="Segoe UI" w:hAnsi="Segoe UI" w:cs="Segoe UI" w:hint="eastAsia"/>
          <w:color w:val="333333"/>
          <w:kern w:val="0"/>
          <w:sz w:val="20"/>
          <w:szCs w:val="20"/>
        </w:rPr>
        <w:t>AVL</w:t>
      </w:r>
      <w:r w:rsidRPr="00E22584">
        <w:rPr>
          <w:rFonts w:ascii="Segoe UI" w:hAnsi="Segoe UI" w:cs="Segoe UI" w:hint="eastAsia"/>
          <w:color w:val="333333"/>
          <w:kern w:val="0"/>
          <w:sz w:val="20"/>
          <w:szCs w:val="20"/>
        </w:rPr>
        <w:t>树中，任意节点两个子树的高度至少有一处不同。无论什么时候出现更新来打破这种情况，这个树都会通过创造</w:t>
      </w:r>
      <w:r w:rsidRPr="00E22584">
        <w:rPr>
          <w:rFonts w:ascii="Segoe UI" w:hAnsi="Segoe UI" w:cs="Segoe UI"/>
          <w:color w:val="333333"/>
          <w:kern w:val="0"/>
          <w:sz w:val="20"/>
          <w:szCs w:val="20"/>
        </w:rPr>
        <w:t>O(log(n))</w:t>
      </w:r>
      <w:r w:rsidRPr="00E22584">
        <w:rPr>
          <w:rFonts w:ascii="Segoe UI" w:hAnsi="Segoe UI" w:cs="Segoe UI" w:hint="eastAsia"/>
          <w:color w:val="333333"/>
          <w:kern w:val="0"/>
          <w:sz w:val="20"/>
          <w:szCs w:val="20"/>
        </w:rPr>
        <w:t>新节点（指向旧树上未修改的节点）来再次达到平衡。在初始</w:t>
      </w:r>
      <w:r w:rsidRPr="00E22584">
        <w:rPr>
          <w:rFonts w:ascii="Segoe UI" w:hAnsi="Segoe UI" w:cs="Segoe UI" w:hint="eastAsia"/>
          <w:color w:val="333333"/>
          <w:kern w:val="0"/>
          <w:sz w:val="20"/>
          <w:szCs w:val="20"/>
        </w:rPr>
        <w:t>AVL</w:t>
      </w:r>
      <w:r w:rsidRPr="00E22584">
        <w:rPr>
          <w:rFonts w:ascii="Segoe UI" w:hAnsi="Segoe UI" w:cs="Segoe UI" w:hint="eastAsia"/>
          <w:color w:val="333333"/>
          <w:kern w:val="0"/>
          <w:sz w:val="20"/>
          <w:szCs w:val="20"/>
        </w:rPr>
        <w:t>算法中，内部节点也可以维持密钥</w:t>
      </w:r>
      <w:r w:rsidRPr="00E22584">
        <w:rPr>
          <w:rFonts w:ascii="Segoe UI" w:hAnsi="Segoe UI" w:cs="Segoe UI" w:hint="eastAsia"/>
          <w:color w:val="333333"/>
          <w:kern w:val="0"/>
          <w:sz w:val="20"/>
          <w:szCs w:val="20"/>
        </w:rPr>
        <w:t>-</w:t>
      </w:r>
      <w:r w:rsidRPr="00E22584">
        <w:rPr>
          <w:rFonts w:ascii="Segoe UI" w:hAnsi="Segoe UI" w:cs="Segoe UI" w:hint="eastAsia"/>
          <w:color w:val="333333"/>
          <w:kern w:val="0"/>
          <w:sz w:val="20"/>
          <w:szCs w:val="20"/>
        </w:rPr>
        <w:t>值。</w:t>
      </w:r>
      <w:r w:rsidRPr="00E22584">
        <w:rPr>
          <w:rFonts w:ascii="Segoe UI" w:hAnsi="Segoe UI" w:cs="Segoe UI" w:hint="eastAsia"/>
          <w:color w:val="333333"/>
          <w:kern w:val="0"/>
          <w:sz w:val="20"/>
          <w:szCs w:val="20"/>
        </w:rPr>
        <w:t>AVL+</w:t>
      </w:r>
      <w:r w:rsidRPr="00E22584">
        <w:rPr>
          <w:rFonts w:ascii="Segoe UI" w:hAnsi="Segoe UI" w:cs="Segoe UI" w:hint="eastAsia"/>
          <w:color w:val="333333"/>
          <w:kern w:val="0"/>
          <w:sz w:val="20"/>
          <w:szCs w:val="20"/>
        </w:rPr>
        <w:t>算法（注意这里有个“</w:t>
      </w:r>
      <w:r w:rsidRPr="00E22584">
        <w:rPr>
          <w:rFonts w:ascii="Segoe UI" w:hAnsi="Segoe UI" w:cs="Segoe UI" w:hint="eastAsia"/>
          <w:color w:val="333333"/>
          <w:kern w:val="0"/>
          <w:sz w:val="20"/>
          <w:szCs w:val="20"/>
        </w:rPr>
        <w:t>+</w:t>
      </w:r>
      <w:r w:rsidRPr="00E22584">
        <w:rPr>
          <w:rFonts w:ascii="Segoe UI" w:hAnsi="Segoe UI" w:cs="Segoe UI" w:hint="eastAsia"/>
          <w:color w:val="333333"/>
          <w:kern w:val="0"/>
          <w:sz w:val="20"/>
          <w:szCs w:val="20"/>
        </w:rPr>
        <w:t>”号）对</w:t>
      </w:r>
      <w:r w:rsidRPr="00E22584">
        <w:rPr>
          <w:rFonts w:ascii="Segoe UI" w:hAnsi="Segoe UI" w:cs="Segoe UI" w:hint="eastAsia"/>
          <w:color w:val="333333"/>
          <w:kern w:val="0"/>
          <w:sz w:val="20"/>
          <w:szCs w:val="20"/>
        </w:rPr>
        <w:t>AVL</w:t>
      </w:r>
      <w:r w:rsidRPr="00E22584">
        <w:rPr>
          <w:rFonts w:ascii="Segoe UI" w:hAnsi="Segoe UI" w:cs="Segoe UI" w:hint="eastAsia"/>
          <w:color w:val="333333"/>
          <w:kern w:val="0"/>
          <w:sz w:val="20"/>
          <w:szCs w:val="20"/>
        </w:rPr>
        <w:lastRenderedPageBreak/>
        <w:t>算法进行了修改，来维持所有树叶节点上的值，同时还只需采用分支</w:t>
      </w:r>
      <w:r w:rsidRPr="00E22584">
        <w:rPr>
          <w:rFonts w:ascii="Segoe UI" w:hAnsi="Segoe UI" w:cs="Segoe UI" w:hint="eastAsia"/>
          <w:color w:val="333333"/>
          <w:kern w:val="0"/>
          <w:sz w:val="20"/>
          <w:szCs w:val="20"/>
        </w:rPr>
        <w:t>-</w:t>
      </w:r>
      <w:r w:rsidRPr="00E22584">
        <w:rPr>
          <w:rFonts w:ascii="Segoe UI" w:hAnsi="Segoe UI" w:cs="Segoe UI" w:hint="eastAsia"/>
          <w:color w:val="333333"/>
          <w:kern w:val="0"/>
          <w:sz w:val="20"/>
          <w:szCs w:val="20"/>
        </w:rPr>
        <w:t>节点来存储密钥。这一点在简化算法的同时，还能维持较短的梅克尔哈希轨迹。</w:t>
      </w:r>
    </w:p>
    <w:p w:rsidR="00817FF9" w:rsidRPr="00E22584" w:rsidRDefault="00817FF9" w:rsidP="00F91F2B">
      <w:pPr>
        <w:widowControl/>
        <w:spacing w:after="141" w:line="360" w:lineRule="auto"/>
        <w:ind w:firstLineChars="200" w:firstLine="400"/>
        <w:jc w:val="left"/>
        <w:rPr>
          <w:rFonts w:ascii="Segoe UI" w:hAnsi="Segoe UI" w:cs="Segoe UI" w:hint="eastAsia"/>
          <w:color w:val="333333"/>
          <w:kern w:val="0"/>
          <w:sz w:val="20"/>
          <w:szCs w:val="20"/>
        </w:rPr>
      </w:pPr>
      <w:r w:rsidRPr="00E22584">
        <w:rPr>
          <w:rFonts w:ascii="Segoe UI" w:hAnsi="Segoe UI" w:cs="Segoe UI" w:hint="eastAsia"/>
          <w:color w:val="333333"/>
          <w:kern w:val="0"/>
          <w:sz w:val="20"/>
          <w:szCs w:val="20"/>
        </w:rPr>
        <w:t>AVL+</w:t>
      </w:r>
      <w:r w:rsidRPr="00E22584">
        <w:rPr>
          <w:rFonts w:ascii="Segoe UI" w:hAnsi="Segoe UI" w:cs="Segoe UI" w:hint="eastAsia"/>
          <w:color w:val="333333"/>
          <w:kern w:val="0"/>
          <w:sz w:val="20"/>
          <w:szCs w:val="20"/>
        </w:rPr>
        <w:t>树类似于以太坊的</w:t>
      </w:r>
      <w:hyperlink r:id="rId125" w:history="1">
        <w:r w:rsidRPr="00E22584">
          <w:rPr>
            <w:rFonts w:ascii="Segoe UI" w:hAnsi="Segoe UI" w:cs="Segoe UI"/>
            <w:color w:val="4078C0"/>
            <w:kern w:val="0"/>
            <w:sz w:val="20"/>
            <w:szCs w:val="20"/>
            <w:u w:val="single"/>
          </w:rPr>
          <w:t>Patricia tries</w:t>
        </w:r>
      </w:hyperlink>
      <w:r w:rsidRPr="00E22584">
        <w:rPr>
          <w:rFonts w:ascii="Segoe UI" w:hAnsi="Segoe UI" w:cs="Segoe UI" w:hint="eastAsia"/>
          <w:color w:val="333333"/>
          <w:kern w:val="0"/>
          <w:sz w:val="20"/>
          <w:szCs w:val="20"/>
        </w:rPr>
        <w:t>（帕氏树）。其中也有一定的折中。密钥不需要在嵌入到</w:t>
      </w:r>
      <w:r w:rsidRPr="00E22584">
        <w:rPr>
          <w:rFonts w:ascii="Segoe UI" w:hAnsi="Segoe UI" w:cs="Segoe UI" w:hint="eastAsia"/>
          <w:color w:val="333333"/>
          <w:kern w:val="0"/>
          <w:sz w:val="20"/>
          <w:szCs w:val="20"/>
        </w:rPr>
        <w:t>IAVL+</w:t>
      </w:r>
      <w:r w:rsidRPr="00E22584">
        <w:rPr>
          <w:rFonts w:ascii="Segoe UI" w:hAnsi="Segoe UI" w:cs="Segoe UI" w:hint="eastAsia"/>
          <w:color w:val="333333"/>
          <w:kern w:val="0"/>
          <w:sz w:val="20"/>
          <w:szCs w:val="20"/>
        </w:rPr>
        <w:t>树前生成哈希，而这个就为密钥空间里提供了较快的命令迭代，或许为很多应用程序都带去了好处。逻辑实现很简单，只需要两种节点——内部节点和树叶节点。作为一个平衡的二进制树，梅克尔证明算是短的。而另一方面，</w:t>
      </w:r>
      <w:r w:rsidRPr="00E22584">
        <w:rPr>
          <w:rFonts w:ascii="Segoe UI" w:hAnsi="Segoe UI" w:cs="Segoe UI" w:hint="eastAsia"/>
          <w:color w:val="333333"/>
          <w:kern w:val="0"/>
          <w:sz w:val="20"/>
          <w:szCs w:val="20"/>
        </w:rPr>
        <w:t>IAVL+</w:t>
      </w:r>
      <w:r w:rsidRPr="00E22584">
        <w:rPr>
          <w:rFonts w:ascii="Segoe UI" w:hAnsi="Segoe UI" w:cs="Segoe UI" w:hint="eastAsia"/>
          <w:color w:val="333333"/>
          <w:kern w:val="0"/>
          <w:sz w:val="20"/>
          <w:szCs w:val="20"/>
        </w:rPr>
        <w:t>树有取决于命令的更新。</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我们将支持额外有效的梅克尔树，比如以太坊的帕氏树，同时实现二进制变量的可用性。</w:t>
      </w:r>
    </w:p>
    <w:p w:rsidR="00817FF9" w:rsidRPr="00091390" w:rsidRDefault="00817FF9" w:rsidP="005A1B21">
      <w:pPr>
        <w:widowControl/>
        <w:spacing w:before="212" w:after="141" w:line="360" w:lineRule="auto"/>
        <w:jc w:val="left"/>
        <w:outlineLvl w:val="2"/>
        <w:rPr>
          <w:rFonts w:ascii="Segoe UI" w:hAnsi="Segoe UI" w:cs="Segoe UI"/>
          <w:b/>
          <w:bCs/>
          <w:color w:val="333333"/>
          <w:kern w:val="0"/>
          <w:sz w:val="32"/>
          <w:szCs w:val="30"/>
        </w:rPr>
      </w:pPr>
      <w:r w:rsidRPr="00091390">
        <w:rPr>
          <w:rFonts w:ascii="Segoe UI" w:hAnsi="Segoe UI" w:cs="Segoe UI" w:hint="eastAsia"/>
          <w:b/>
          <w:bCs/>
          <w:color w:val="333333"/>
          <w:kern w:val="0"/>
          <w:sz w:val="32"/>
          <w:szCs w:val="30"/>
        </w:rPr>
        <w:t>交易类型</w:t>
      </w:r>
    </w:p>
    <w:p w:rsidR="00817FF9" w:rsidRPr="00E22584" w:rsidRDefault="00817FF9" w:rsidP="00F91F2B">
      <w:pPr>
        <w:widowControl/>
        <w:spacing w:after="141"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在标准实现中，交易通过</w:t>
      </w:r>
      <w:r w:rsidRPr="00E22584">
        <w:rPr>
          <w:rFonts w:ascii="Segoe UI" w:hAnsi="Segoe UI" w:cs="Segoe UI" w:hint="eastAsia"/>
          <w:color w:val="333333"/>
          <w:kern w:val="0"/>
          <w:sz w:val="20"/>
          <w:szCs w:val="20"/>
        </w:rPr>
        <w:t>TMSP</w:t>
      </w:r>
      <w:r w:rsidRPr="00E22584">
        <w:rPr>
          <w:rFonts w:ascii="Segoe UI" w:hAnsi="Segoe UI" w:cs="Segoe UI" w:hint="eastAsia"/>
          <w:color w:val="333333"/>
          <w:kern w:val="0"/>
          <w:sz w:val="20"/>
          <w:szCs w:val="20"/>
        </w:rPr>
        <w:t>界面流入</w:t>
      </w:r>
      <w:r w:rsidRPr="00E22584">
        <w:rPr>
          <w:rFonts w:ascii="Segoe UI" w:hAnsi="Segoe UI" w:cs="Segoe UI" w:hint="eastAsia"/>
          <w:color w:val="333333"/>
          <w:kern w:val="0"/>
          <w:sz w:val="20"/>
          <w:szCs w:val="20"/>
        </w:rPr>
        <w:t>Cosmos Hub</w:t>
      </w:r>
      <w:r w:rsidRPr="00E22584">
        <w:rPr>
          <w:rFonts w:ascii="Segoe UI" w:hAnsi="Segoe UI" w:cs="Segoe UI" w:hint="eastAsia"/>
          <w:color w:val="333333"/>
          <w:kern w:val="0"/>
          <w:sz w:val="20"/>
          <w:szCs w:val="20"/>
        </w:rPr>
        <w:t>的应用程序。</w:t>
      </w:r>
    </w:p>
    <w:p w:rsidR="00817FF9" w:rsidRPr="00E22584" w:rsidRDefault="00817FF9" w:rsidP="00F91F2B">
      <w:pPr>
        <w:widowControl/>
        <w:spacing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Cosmos Hub</w:t>
      </w:r>
      <w:r w:rsidRPr="00E22584">
        <w:rPr>
          <w:rFonts w:ascii="Segoe UI" w:hAnsi="Segoe UI" w:cs="Segoe UI" w:hint="eastAsia"/>
          <w:color w:val="333333"/>
          <w:kern w:val="0"/>
          <w:sz w:val="20"/>
          <w:szCs w:val="20"/>
        </w:rPr>
        <w:t>将接受几类主要交易，包括</w:t>
      </w:r>
      <w:r w:rsidRPr="00E22584">
        <w:rPr>
          <w:rFonts w:ascii="Consolas" w:hAnsi="Consolas" w:cs="Consolas"/>
          <w:color w:val="333333"/>
          <w:kern w:val="0"/>
          <w:sz w:val="20"/>
          <w:szCs w:val="20"/>
        </w:rPr>
        <w:t>SendTx</w:t>
      </w:r>
      <w:r w:rsidRPr="00E22584">
        <w:rPr>
          <w:rFonts w:ascii="Segoe UI" w:hAnsi="Segoe UI" w:cs="Segoe UI" w:hint="eastAsia"/>
          <w:color w:val="333333"/>
          <w:kern w:val="0"/>
          <w:sz w:val="20"/>
          <w:szCs w:val="20"/>
        </w:rPr>
        <w:t>，</w:t>
      </w:r>
      <w:r w:rsidRPr="00E22584">
        <w:rPr>
          <w:rFonts w:ascii="Consolas" w:hAnsi="Consolas" w:cs="Consolas"/>
          <w:color w:val="333333"/>
          <w:kern w:val="0"/>
          <w:sz w:val="20"/>
          <w:szCs w:val="20"/>
        </w:rPr>
        <w:t>BondTx</w:t>
      </w:r>
      <w:r w:rsidRPr="00E22584">
        <w:rPr>
          <w:rFonts w:ascii="Segoe UI" w:hAnsi="Segoe UI" w:cs="Segoe UI" w:hint="eastAsia"/>
          <w:color w:val="333333"/>
          <w:kern w:val="0"/>
          <w:sz w:val="20"/>
          <w:szCs w:val="20"/>
        </w:rPr>
        <w:t>，</w:t>
      </w:r>
      <w:r w:rsidRPr="00E22584">
        <w:rPr>
          <w:rFonts w:ascii="Consolas" w:hAnsi="Consolas" w:cs="Consolas"/>
          <w:color w:val="333333"/>
          <w:kern w:val="0"/>
          <w:sz w:val="20"/>
          <w:szCs w:val="20"/>
        </w:rPr>
        <w:t>UnbondTx</w:t>
      </w:r>
      <w:r w:rsidRPr="00E22584">
        <w:rPr>
          <w:rFonts w:ascii="Segoe UI" w:hAnsi="Segoe UI" w:cs="Segoe UI" w:hint="eastAsia"/>
          <w:color w:val="333333"/>
          <w:kern w:val="0"/>
          <w:sz w:val="20"/>
          <w:szCs w:val="20"/>
        </w:rPr>
        <w:t>，</w:t>
      </w:r>
      <w:r w:rsidRPr="00E22584">
        <w:rPr>
          <w:rFonts w:ascii="Consolas" w:hAnsi="Consolas" w:cs="Consolas"/>
          <w:color w:val="333333"/>
          <w:kern w:val="0"/>
          <w:sz w:val="20"/>
          <w:szCs w:val="20"/>
        </w:rPr>
        <w:t>ReportHackTx</w:t>
      </w:r>
      <w:r w:rsidRPr="00E22584">
        <w:rPr>
          <w:rFonts w:ascii="Segoe UI" w:hAnsi="Segoe UI" w:cs="Segoe UI" w:hint="eastAsia"/>
          <w:color w:val="333333"/>
          <w:kern w:val="0"/>
          <w:sz w:val="20"/>
          <w:szCs w:val="20"/>
        </w:rPr>
        <w:t>，</w:t>
      </w:r>
      <w:r w:rsidRPr="00E22584">
        <w:rPr>
          <w:rFonts w:ascii="Consolas" w:hAnsi="Consolas" w:cs="Consolas"/>
          <w:color w:val="333333"/>
          <w:kern w:val="0"/>
          <w:sz w:val="20"/>
          <w:szCs w:val="20"/>
        </w:rPr>
        <w:t>SlashTx</w:t>
      </w:r>
      <w:r w:rsidRPr="00E22584">
        <w:rPr>
          <w:rFonts w:ascii="Segoe UI" w:hAnsi="Segoe UI" w:cs="Segoe UI" w:hint="eastAsia"/>
          <w:color w:val="333333"/>
          <w:kern w:val="0"/>
          <w:sz w:val="20"/>
          <w:szCs w:val="20"/>
        </w:rPr>
        <w:t>，</w:t>
      </w:r>
      <w:r w:rsidRPr="00E22584">
        <w:rPr>
          <w:rFonts w:ascii="Consolas" w:hAnsi="Consolas" w:cs="Consolas"/>
          <w:color w:val="333333"/>
          <w:kern w:val="0"/>
          <w:sz w:val="20"/>
          <w:szCs w:val="20"/>
        </w:rPr>
        <w:t>BurnAtomTx</w:t>
      </w:r>
      <w:r w:rsidRPr="00E22584">
        <w:rPr>
          <w:rFonts w:ascii="Segoe UI" w:hAnsi="Segoe UI" w:cs="Segoe UI" w:hint="eastAsia"/>
          <w:color w:val="333333"/>
          <w:kern w:val="0"/>
          <w:sz w:val="20"/>
          <w:szCs w:val="20"/>
        </w:rPr>
        <w:t>，</w:t>
      </w:r>
      <w:r w:rsidRPr="00E22584">
        <w:rPr>
          <w:rFonts w:ascii="Consolas" w:hAnsi="Consolas" w:cs="Consolas"/>
          <w:color w:val="333333"/>
          <w:kern w:val="0"/>
          <w:sz w:val="20"/>
          <w:szCs w:val="20"/>
        </w:rPr>
        <w:t>ProposalCreateTx</w:t>
      </w:r>
      <w:r w:rsidRPr="00E22584">
        <w:rPr>
          <w:rFonts w:ascii="Segoe UI" w:hAnsi="Segoe UI" w:cs="Segoe UI" w:hint="eastAsia"/>
          <w:color w:val="333333"/>
          <w:kern w:val="0"/>
          <w:sz w:val="20"/>
          <w:szCs w:val="20"/>
        </w:rPr>
        <w:t>，以及</w:t>
      </w:r>
      <w:r w:rsidRPr="00E22584">
        <w:rPr>
          <w:rFonts w:ascii="Consolas" w:hAnsi="Consolas" w:cs="Consolas"/>
          <w:color w:val="333333"/>
          <w:kern w:val="0"/>
          <w:sz w:val="20"/>
          <w:szCs w:val="20"/>
        </w:rPr>
        <w:t>ProposalVoteTx</w:t>
      </w:r>
      <w:r w:rsidRPr="00E22584">
        <w:rPr>
          <w:rFonts w:ascii="Segoe UI" w:hAnsi="Segoe UI" w:cs="Segoe UI" w:hint="eastAsia"/>
          <w:color w:val="333333"/>
          <w:kern w:val="0"/>
          <w:sz w:val="20"/>
          <w:szCs w:val="20"/>
        </w:rPr>
        <w:t>（即发送交易、绑定交易、解绑交易、攻击报告交易、削减交易、</w:t>
      </w:r>
      <w:r w:rsidRPr="00E22584">
        <w:rPr>
          <w:rFonts w:ascii="Segoe UI" w:hAnsi="Segoe UI" w:cs="Segoe UI" w:hint="eastAsia"/>
          <w:color w:val="333333"/>
          <w:kern w:val="0"/>
          <w:sz w:val="20"/>
          <w:szCs w:val="20"/>
        </w:rPr>
        <w:t>Atom</w:t>
      </w:r>
      <w:r w:rsidRPr="00E22584">
        <w:rPr>
          <w:rFonts w:ascii="Segoe UI" w:hAnsi="Segoe UI" w:cs="Segoe UI" w:hint="eastAsia"/>
          <w:color w:val="333333"/>
          <w:kern w:val="0"/>
          <w:sz w:val="20"/>
          <w:szCs w:val="20"/>
        </w:rPr>
        <w:t>燃烧交易，创建提议交易），这些都不需要加以寿命，会在之后文章更新中进行归档。这里我们主要列举两个主要的</w:t>
      </w:r>
      <w:r w:rsidRPr="00E22584">
        <w:rPr>
          <w:rFonts w:ascii="Segoe UI" w:hAnsi="Segoe UI" w:cs="Segoe UI" w:hint="eastAsia"/>
          <w:color w:val="333333"/>
          <w:kern w:val="0"/>
          <w:sz w:val="20"/>
          <w:szCs w:val="20"/>
        </w:rPr>
        <w:t>IBC</w:t>
      </w:r>
      <w:r w:rsidRPr="00E22584">
        <w:rPr>
          <w:rFonts w:ascii="Segoe UI" w:hAnsi="Segoe UI" w:cs="Segoe UI" w:hint="eastAsia"/>
          <w:color w:val="333333"/>
          <w:kern w:val="0"/>
          <w:sz w:val="20"/>
          <w:szCs w:val="20"/>
        </w:rPr>
        <w:t>交易类型：</w:t>
      </w:r>
      <w:r w:rsidRPr="00E22584">
        <w:rPr>
          <w:rFonts w:ascii="Consolas" w:hAnsi="Consolas" w:cs="Consolas"/>
          <w:color w:val="333333"/>
          <w:kern w:val="0"/>
          <w:sz w:val="20"/>
          <w:szCs w:val="20"/>
        </w:rPr>
        <w:t>IBCBlockCommitTx</w:t>
      </w:r>
      <w:r w:rsidRPr="00E22584">
        <w:rPr>
          <w:rFonts w:ascii="Segoe UI" w:hAnsi="Segoe UI" w:cs="Segoe UI"/>
          <w:color w:val="333333"/>
          <w:kern w:val="0"/>
          <w:sz w:val="20"/>
          <w:szCs w:val="20"/>
        </w:rPr>
        <w:t> </w:t>
      </w:r>
      <w:r w:rsidRPr="00E22584">
        <w:rPr>
          <w:rFonts w:ascii="Segoe UI" w:hAnsi="Segoe UI" w:cs="Segoe UI" w:hint="eastAsia"/>
          <w:color w:val="333333"/>
          <w:kern w:val="0"/>
          <w:sz w:val="20"/>
          <w:szCs w:val="20"/>
        </w:rPr>
        <w:t>以及</w:t>
      </w:r>
      <w:r w:rsidRPr="00E22584">
        <w:rPr>
          <w:rFonts w:ascii="Consolas" w:hAnsi="Consolas" w:cs="Consolas"/>
          <w:color w:val="333333"/>
          <w:kern w:val="0"/>
          <w:sz w:val="20"/>
          <w:szCs w:val="20"/>
        </w:rPr>
        <w:t>IBCPacketTx</w:t>
      </w:r>
      <w:r w:rsidRPr="00E22584">
        <w:rPr>
          <w:rFonts w:ascii="Segoe UI" w:hAnsi="Segoe UI" w:cs="Segoe UI" w:hint="eastAsia"/>
          <w:color w:val="333333"/>
          <w:kern w:val="0"/>
          <w:sz w:val="20"/>
          <w:szCs w:val="20"/>
        </w:rPr>
        <w:t>（即</w:t>
      </w:r>
      <w:r w:rsidRPr="00E22584">
        <w:rPr>
          <w:rFonts w:ascii="Segoe UI" w:hAnsi="Segoe UI" w:cs="Segoe UI" w:hint="eastAsia"/>
          <w:color w:val="333333"/>
          <w:kern w:val="0"/>
          <w:sz w:val="20"/>
          <w:szCs w:val="20"/>
        </w:rPr>
        <w:t>IBC</w:t>
      </w:r>
      <w:r w:rsidRPr="00E22584">
        <w:rPr>
          <w:rFonts w:ascii="Segoe UI" w:hAnsi="Segoe UI" w:cs="Segoe UI" w:hint="eastAsia"/>
          <w:color w:val="333333"/>
          <w:kern w:val="0"/>
          <w:sz w:val="20"/>
          <w:szCs w:val="20"/>
        </w:rPr>
        <w:t>区块提交交易以及</w:t>
      </w:r>
      <w:r w:rsidRPr="00E22584">
        <w:rPr>
          <w:rFonts w:ascii="Segoe UI" w:hAnsi="Segoe UI" w:cs="Segoe UI" w:hint="eastAsia"/>
          <w:color w:val="333333"/>
          <w:kern w:val="0"/>
          <w:sz w:val="20"/>
          <w:szCs w:val="20"/>
        </w:rPr>
        <w:t>IBC</w:t>
      </w:r>
      <w:r w:rsidRPr="00E22584">
        <w:rPr>
          <w:rFonts w:ascii="Segoe UI" w:hAnsi="Segoe UI" w:cs="Segoe UI" w:hint="eastAsia"/>
          <w:color w:val="333333"/>
          <w:kern w:val="0"/>
          <w:sz w:val="20"/>
          <w:szCs w:val="20"/>
        </w:rPr>
        <w:t>包交易）</w:t>
      </w:r>
    </w:p>
    <w:p w:rsidR="00817FF9" w:rsidRPr="00E22584" w:rsidRDefault="00817FF9" w:rsidP="005A1B21">
      <w:pPr>
        <w:widowControl/>
        <w:spacing w:before="212" w:after="141" w:line="360" w:lineRule="auto"/>
        <w:jc w:val="left"/>
        <w:outlineLvl w:val="3"/>
        <w:rPr>
          <w:rFonts w:ascii="Segoe UI" w:hAnsi="Segoe UI" w:cs="Segoe UI"/>
          <w:b/>
          <w:bCs/>
          <w:color w:val="333333"/>
          <w:kern w:val="0"/>
          <w:szCs w:val="20"/>
        </w:rPr>
      </w:pPr>
      <w:r w:rsidRPr="00E22584">
        <w:rPr>
          <w:rFonts w:ascii="Segoe UI" w:hAnsi="Segoe UI" w:cs="Segoe UI"/>
          <w:b/>
          <w:bCs/>
          <w:color w:val="333333"/>
          <w:kern w:val="0"/>
          <w:szCs w:val="20"/>
        </w:rPr>
        <w:t>IBCBlockCommitTx</w:t>
      </w:r>
      <w:r w:rsidRPr="00E22584">
        <w:rPr>
          <w:rFonts w:ascii="Segoe UI" w:hAnsi="Segoe UI" w:cs="Segoe UI" w:hint="eastAsia"/>
          <w:b/>
          <w:bCs/>
          <w:color w:val="333333"/>
          <w:kern w:val="0"/>
          <w:szCs w:val="20"/>
        </w:rPr>
        <w:t>（</w:t>
      </w:r>
      <w:r w:rsidRPr="00E22584">
        <w:rPr>
          <w:rFonts w:ascii="Segoe UI" w:hAnsi="Segoe UI" w:cs="Segoe UI" w:hint="eastAsia"/>
          <w:b/>
          <w:bCs/>
          <w:color w:val="333333"/>
          <w:kern w:val="0"/>
          <w:szCs w:val="20"/>
        </w:rPr>
        <w:t>IBC</w:t>
      </w:r>
      <w:r w:rsidRPr="00E22584">
        <w:rPr>
          <w:rFonts w:ascii="Segoe UI" w:hAnsi="Segoe UI" w:cs="Segoe UI" w:hint="eastAsia"/>
          <w:b/>
          <w:bCs/>
          <w:color w:val="333333"/>
          <w:kern w:val="0"/>
          <w:szCs w:val="20"/>
        </w:rPr>
        <w:t>区块提交交易）</w:t>
      </w:r>
    </w:p>
    <w:p w:rsidR="00817FF9" w:rsidRPr="00E22584" w:rsidRDefault="00817FF9" w:rsidP="00F91F2B">
      <w:pPr>
        <w:widowControl/>
        <w:spacing w:line="360" w:lineRule="auto"/>
        <w:ind w:firstLine="420"/>
        <w:jc w:val="left"/>
        <w:rPr>
          <w:rFonts w:ascii="Segoe UI" w:hAnsi="Segoe UI" w:cs="Segoe UI"/>
          <w:color w:val="333333"/>
          <w:kern w:val="0"/>
          <w:sz w:val="20"/>
          <w:szCs w:val="20"/>
        </w:rPr>
      </w:pPr>
      <w:r w:rsidRPr="00E22584">
        <w:rPr>
          <w:rFonts w:ascii="Consolas" w:hAnsi="Consolas" w:cs="Consolas"/>
          <w:color w:val="333333"/>
          <w:kern w:val="0"/>
          <w:sz w:val="20"/>
          <w:szCs w:val="20"/>
        </w:rPr>
        <w:t>IBCBlockCommitTx</w:t>
      </w:r>
      <w:r w:rsidRPr="00E22584">
        <w:rPr>
          <w:rFonts w:ascii="Segoe UI" w:hAnsi="Segoe UI" w:cs="Segoe UI"/>
          <w:color w:val="333333"/>
          <w:kern w:val="0"/>
          <w:sz w:val="20"/>
          <w:szCs w:val="20"/>
        </w:rPr>
        <w:t> </w:t>
      </w:r>
      <w:r w:rsidRPr="00E22584">
        <w:rPr>
          <w:rFonts w:ascii="Segoe UI" w:hAnsi="Segoe UI" w:cs="Segoe UI" w:hint="eastAsia"/>
          <w:color w:val="333333"/>
          <w:kern w:val="0"/>
          <w:sz w:val="20"/>
          <w:szCs w:val="20"/>
        </w:rPr>
        <w:t>交易主要由这些组成：</w:t>
      </w:r>
    </w:p>
    <w:p w:rsidR="00817FF9" w:rsidRPr="00E22584" w:rsidRDefault="00817FF9" w:rsidP="005A1B21">
      <w:pPr>
        <w:widowControl/>
        <w:numPr>
          <w:ilvl w:val="0"/>
          <w:numId w:val="22"/>
        </w:numPr>
        <w:spacing w:beforeAutospacing="1"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ChainID (string)</w:t>
      </w:r>
      <w:r w:rsidRPr="00E22584">
        <w:rPr>
          <w:rFonts w:ascii="Segoe UI" w:hAnsi="Segoe UI" w:cs="Segoe UI"/>
          <w:color w:val="333333"/>
          <w:kern w:val="0"/>
          <w:sz w:val="20"/>
          <w:szCs w:val="20"/>
        </w:rPr>
        <w:t xml:space="preserve">: </w:t>
      </w:r>
      <w:r w:rsidRPr="00E22584">
        <w:rPr>
          <w:rFonts w:ascii="Segoe UI" w:hAnsi="Segoe UI" w:cs="Segoe UI" w:hint="eastAsia"/>
          <w:color w:val="333333"/>
          <w:kern w:val="0"/>
          <w:sz w:val="20"/>
          <w:szCs w:val="20"/>
        </w:rPr>
        <w:t>区块链</w:t>
      </w:r>
      <w:r w:rsidRPr="00E22584">
        <w:rPr>
          <w:rFonts w:ascii="Segoe UI" w:hAnsi="Segoe UI" w:cs="Segoe UI" w:hint="eastAsia"/>
          <w:color w:val="333333"/>
          <w:kern w:val="0"/>
          <w:sz w:val="20"/>
          <w:szCs w:val="20"/>
        </w:rPr>
        <w:t>ID</w:t>
      </w:r>
    </w:p>
    <w:p w:rsidR="00817FF9" w:rsidRPr="00E22584" w:rsidRDefault="00817FF9" w:rsidP="005A1B21">
      <w:pPr>
        <w:widowControl/>
        <w:numPr>
          <w:ilvl w:val="0"/>
          <w:numId w:val="22"/>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BlockHash ([]byte)</w:t>
      </w:r>
      <w:r w:rsidRPr="00E22584">
        <w:rPr>
          <w:rFonts w:ascii="Segoe UI" w:hAnsi="Segoe UI" w:cs="Segoe UI"/>
          <w:color w:val="333333"/>
          <w:kern w:val="0"/>
          <w:sz w:val="20"/>
          <w:szCs w:val="20"/>
        </w:rPr>
        <w:t>:</w:t>
      </w:r>
      <w:r w:rsidRPr="00E22584">
        <w:rPr>
          <w:rFonts w:ascii="Segoe UI" w:hAnsi="Segoe UI" w:cs="Segoe UI" w:hint="eastAsia"/>
          <w:color w:val="333333"/>
          <w:kern w:val="0"/>
          <w:sz w:val="20"/>
          <w:szCs w:val="20"/>
        </w:rPr>
        <w:t xml:space="preserve"> </w:t>
      </w:r>
      <w:r w:rsidRPr="00E22584">
        <w:rPr>
          <w:rFonts w:ascii="Segoe UI" w:hAnsi="Segoe UI" w:cs="Segoe UI" w:hint="eastAsia"/>
          <w:color w:val="333333"/>
          <w:kern w:val="0"/>
          <w:sz w:val="20"/>
          <w:szCs w:val="20"/>
        </w:rPr>
        <w:t>区块哈希字节，就是梅克尔根（包括应用程序哈希）</w:t>
      </w:r>
    </w:p>
    <w:p w:rsidR="00817FF9" w:rsidRPr="00E22584" w:rsidRDefault="00817FF9" w:rsidP="005A1B21">
      <w:pPr>
        <w:widowControl/>
        <w:numPr>
          <w:ilvl w:val="0"/>
          <w:numId w:val="22"/>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BlockPartsHeader (PartSetHeader)</w:t>
      </w:r>
      <w:r w:rsidRPr="00E22584">
        <w:rPr>
          <w:rFonts w:ascii="Segoe UI" w:hAnsi="Segoe UI" w:cs="Segoe UI"/>
          <w:color w:val="333333"/>
          <w:kern w:val="0"/>
          <w:sz w:val="20"/>
          <w:szCs w:val="20"/>
        </w:rPr>
        <w:t>:</w:t>
      </w:r>
      <w:r w:rsidRPr="00E22584">
        <w:rPr>
          <w:rFonts w:ascii="Segoe UI" w:hAnsi="Segoe UI" w:cs="Segoe UI" w:hint="eastAsia"/>
          <w:color w:val="333333"/>
          <w:kern w:val="0"/>
          <w:sz w:val="20"/>
          <w:szCs w:val="20"/>
        </w:rPr>
        <w:t xml:space="preserve"> </w:t>
      </w:r>
      <w:r w:rsidRPr="00E22584">
        <w:rPr>
          <w:rFonts w:ascii="Segoe UI" w:hAnsi="Segoe UI" w:cs="Segoe UI" w:hint="eastAsia"/>
          <w:color w:val="333333"/>
          <w:kern w:val="0"/>
          <w:sz w:val="20"/>
          <w:szCs w:val="20"/>
        </w:rPr>
        <w:t>区块部分设置的头字节，只用于验证投票签名</w:t>
      </w:r>
    </w:p>
    <w:p w:rsidR="00817FF9" w:rsidRPr="00E22584" w:rsidRDefault="00817FF9" w:rsidP="005A1B21">
      <w:pPr>
        <w:widowControl/>
        <w:numPr>
          <w:ilvl w:val="0"/>
          <w:numId w:val="22"/>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BlockHeight (int)</w:t>
      </w:r>
      <w:r w:rsidRPr="00E22584">
        <w:rPr>
          <w:rFonts w:ascii="Segoe UI" w:hAnsi="Segoe UI" w:cs="Segoe UI"/>
          <w:color w:val="333333"/>
          <w:kern w:val="0"/>
          <w:sz w:val="20"/>
          <w:szCs w:val="20"/>
        </w:rPr>
        <w:t xml:space="preserve">: </w:t>
      </w:r>
      <w:r w:rsidRPr="00E22584">
        <w:rPr>
          <w:rFonts w:ascii="Segoe UI" w:hAnsi="Segoe UI" w:cs="Segoe UI" w:hint="eastAsia"/>
          <w:color w:val="333333"/>
          <w:kern w:val="0"/>
          <w:sz w:val="20"/>
          <w:szCs w:val="20"/>
        </w:rPr>
        <w:t>提交高度</w:t>
      </w:r>
    </w:p>
    <w:p w:rsidR="00817FF9" w:rsidRPr="00E22584" w:rsidRDefault="00817FF9" w:rsidP="005A1B21">
      <w:pPr>
        <w:widowControl/>
        <w:numPr>
          <w:ilvl w:val="0"/>
          <w:numId w:val="22"/>
        </w:numPr>
        <w:spacing w:after="100"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BlockRound (int)</w:t>
      </w:r>
      <w:r w:rsidRPr="00E22584">
        <w:rPr>
          <w:rFonts w:ascii="Segoe UI" w:hAnsi="Segoe UI" w:cs="Segoe UI"/>
          <w:color w:val="333333"/>
          <w:kern w:val="0"/>
          <w:sz w:val="20"/>
          <w:szCs w:val="20"/>
        </w:rPr>
        <w:t xml:space="preserve">: </w:t>
      </w:r>
      <w:r w:rsidRPr="00E22584">
        <w:rPr>
          <w:rFonts w:ascii="Segoe UI" w:hAnsi="Segoe UI" w:cs="Segoe UI" w:hint="eastAsia"/>
          <w:color w:val="333333"/>
          <w:kern w:val="0"/>
          <w:sz w:val="20"/>
          <w:szCs w:val="20"/>
        </w:rPr>
        <w:t>提交回合</w:t>
      </w:r>
    </w:p>
    <w:p w:rsidR="00817FF9" w:rsidRPr="00E22584" w:rsidRDefault="00817FF9" w:rsidP="005A1B21">
      <w:pPr>
        <w:widowControl/>
        <w:numPr>
          <w:ilvl w:val="0"/>
          <w:numId w:val="22"/>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Commit ([]Vote)</w:t>
      </w:r>
      <w:r w:rsidRPr="00E22584">
        <w:rPr>
          <w:rFonts w:ascii="Segoe UI" w:hAnsi="Segoe UI" w:cs="Segoe UI"/>
          <w:color w:val="333333"/>
          <w:kern w:val="0"/>
          <w:sz w:val="20"/>
          <w:szCs w:val="20"/>
        </w:rPr>
        <w:t xml:space="preserve">: </w:t>
      </w:r>
      <w:r w:rsidRPr="00E22584">
        <w:rPr>
          <w:rFonts w:ascii="Segoe UI" w:hAnsi="Segoe UI" w:cs="Segoe UI" w:hint="eastAsia"/>
          <w:color w:val="333333"/>
          <w:kern w:val="0"/>
          <w:sz w:val="20"/>
          <w:szCs w:val="20"/>
        </w:rPr>
        <w:t>超过</w:t>
      </w:r>
      <w:r w:rsidRPr="00E22584">
        <w:rPr>
          <w:rFonts w:ascii="Segoe UI" w:hAnsi="Segoe UI" w:cs="Segoe UI"/>
          <w:color w:val="333333"/>
          <w:kern w:val="0"/>
          <w:sz w:val="20"/>
          <w:szCs w:val="20"/>
        </w:rPr>
        <w:t>⅔</w:t>
      </w:r>
      <w:r w:rsidRPr="00E22584">
        <w:rPr>
          <w:rFonts w:ascii="Segoe UI" w:hAnsi="Segoe UI" w:cs="Segoe UI" w:hint="eastAsia"/>
          <w:color w:val="333333"/>
          <w:kern w:val="0"/>
          <w:sz w:val="20"/>
          <w:szCs w:val="20"/>
        </w:rPr>
        <w:t>的</w:t>
      </w:r>
      <w:r w:rsidRPr="00E22584">
        <w:rPr>
          <w:rFonts w:ascii="Segoe UI" w:hAnsi="Segoe UI" w:cs="Segoe UI" w:hint="eastAsia"/>
          <w:color w:val="333333"/>
          <w:kern w:val="0"/>
          <w:sz w:val="20"/>
          <w:szCs w:val="20"/>
        </w:rPr>
        <w:t>Tendermint</w:t>
      </w:r>
      <w:r w:rsidRPr="00E22584">
        <w:rPr>
          <w:rFonts w:ascii="Segoe UI" w:hAnsi="Segoe UI" w:cs="Segoe UI" w:hint="eastAsia"/>
          <w:color w:val="333333"/>
          <w:kern w:val="0"/>
          <w:sz w:val="20"/>
          <w:szCs w:val="20"/>
        </w:rPr>
        <w:t>预提交投票，以组成区块提交项</w:t>
      </w:r>
    </w:p>
    <w:p w:rsidR="00817FF9" w:rsidRPr="00E22584" w:rsidRDefault="00817FF9" w:rsidP="005A1B21">
      <w:pPr>
        <w:widowControl/>
        <w:numPr>
          <w:ilvl w:val="0"/>
          <w:numId w:val="22"/>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ValidatorsHash ([]byte)</w:t>
      </w:r>
      <w:r w:rsidRPr="00E22584">
        <w:rPr>
          <w:rFonts w:ascii="Segoe UI" w:hAnsi="Segoe UI" w:cs="Segoe UI"/>
          <w:color w:val="333333"/>
          <w:kern w:val="0"/>
          <w:sz w:val="20"/>
          <w:szCs w:val="20"/>
        </w:rPr>
        <w:t xml:space="preserve">: </w:t>
      </w:r>
      <w:r w:rsidRPr="00E22584">
        <w:rPr>
          <w:rFonts w:ascii="Segoe UI" w:hAnsi="Segoe UI" w:cs="Segoe UI" w:hint="eastAsia"/>
          <w:color w:val="333333"/>
          <w:kern w:val="0"/>
          <w:sz w:val="20"/>
          <w:szCs w:val="20"/>
        </w:rPr>
        <w:t>新验证组的梅克尔树根哈希</w:t>
      </w:r>
    </w:p>
    <w:p w:rsidR="00817FF9" w:rsidRPr="00E22584" w:rsidRDefault="00817FF9" w:rsidP="005A1B21">
      <w:pPr>
        <w:widowControl/>
        <w:numPr>
          <w:ilvl w:val="0"/>
          <w:numId w:val="22"/>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ValidatorsHashProof (SimpleProof)</w:t>
      </w:r>
      <w:r w:rsidRPr="00E22584">
        <w:rPr>
          <w:rFonts w:ascii="Segoe UI" w:hAnsi="Segoe UI" w:cs="Segoe UI"/>
          <w:color w:val="333333"/>
          <w:kern w:val="0"/>
          <w:sz w:val="20"/>
          <w:szCs w:val="20"/>
        </w:rPr>
        <w:t xml:space="preserve">: </w:t>
      </w:r>
      <w:r w:rsidRPr="00E22584">
        <w:rPr>
          <w:rFonts w:ascii="Segoe UI" w:hAnsi="Segoe UI" w:cs="Segoe UI" w:hint="eastAsia"/>
          <w:color w:val="333333"/>
          <w:kern w:val="0"/>
          <w:sz w:val="20"/>
          <w:szCs w:val="20"/>
        </w:rPr>
        <w:t>简易版梅克尔树证明，在区块哈希中证明验证人哈希</w:t>
      </w:r>
    </w:p>
    <w:p w:rsidR="00817FF9" w:rsidRPr="00E22584" w:rsidRDefault="00817FF9" w:rsidP="005A1B21">
      <w:pPr>
        <w:widowControl/>
        <w:numPr>
          <w:ilvl w:val="0"/>
          <w:numId w:val="22"/>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lastRenderedPageBreak/>
        <w:t>AppHash ([]byte)</w:t>
      </w:r>
      <w:r w:rsidRPr="00E22584">
        <w:rPr>
          <w:rFonts w:ascii="Segoe UI" w:hAnsi="Segoe UI" w:cs="Segoe UI"/>
          <w:color w:val="333333"/>
          <w:kern w:val="0"/>
          <w:sz w:val="20"/>
          <w:szCs w:val="20"/>
        </w:rPr>
        <w:t xml:space="preserve">: </w:t>
      </w:r>
      <w:r w:rsidRPr="00E22584">
        <w:rPr>
          <w:rFonts w:ascii="Segoe UI" w:hAnsi="Segoe UI" w:cs="Segoe UI" w:hint="eastAsia"/>
          <w:color w:val="333333"/>
          <w:kern w:val="0"/>
          <w:sz w:val="20"/>
          <w:szCs w:val="20"/>
        </w:rPr>
        <w:t>IAVL</w:t>
      </w:r>
      <w:r w:rsidRPr="00E22584">
        <w:rPr>
          <w:rFonts w:ascii="Segoe UI" w:hAnsi="Segoe UI" w:cs="Segoe UI" w:hint="eastAsia"/>
          <w:color w:val="333333"/>
          <w:kern w:val="0"/>
          <w:sz w:val="20"/>
          <w:szCs w:val="20"/>
        </w:rPr>
        <w:t>树，应用程序状态的梅克尔树根哈希</w:t>
      </w:r>
    </w:p>
    <w:p w:rsidR="00817FF9" w:rsidRPr="00E22584" w:rsidRDefault="00817FF9" w:rsidP="005A1B21">
      <w:pPr>
        <w:widowControl/>
        <w:numPr>
          <w:ilvl w:val="0"/>
          <w:numId w:val="22"/>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AppHashProof (SimpleProof)</w:t>
      </w:r>
      <w:r w:rsidRPr="00E22584">
        <w:rPr>
          <w:rFonts w:ascii="Segoe UI" w:hAnsi="Segoe UI" w:cs="Segoe UI"/>
          <w:color w:val="333333"/>
          <w:kern w:val="0"/>
          <w:sz w:val="20"/>
          <w:szCs w:val="20"/>
        </w:rPr>
        <w:t xml:space="preserve">: </w:t>
      </w:r>
      <w:r w:rsidRPr="00E22584">
        <w:rPr>
          <w:rFonts w:ascii="Segoe UI" w:hAnsi="Segoe UI" w:cs="Segoe UI" w:hint="eastAsia"/>
          <w:color w:val="333333"/>
          <w:kern w:val="0"/>
          <w:sz w:val="20"/>
          <w:szCs w:val="20"/>
        </w:rPr>
        <w:t>简易版梅克尔树证明，在区块哈希中验证应用程序哈希</w:t>
      </w:r>
    </w:p>
    <w:p w:rsidR="00817FF9" w:rsidRPr="00E22584" w:rsidRDefault="00817FF9" w:rsidP="005A1B21">
      <w:pPr>
        <w:widowControl/>
        <w:spacing w:before="212" w:after="141" w:line="360" w:lineRule="auto"/>
        <w:jc w:val="left"/>
        <w:outlineLvl w:val="3"/>
        <w:rPr>
          <w:rFonts w:ascii="Segoe UI" w:hAnsi="Segoe UI" w:cs="Segoe UI"/>
          <w:b/>
          <w:bCs/>
          <w:color w:val="333333"/>
          <w:kern w:val="0"/>
          <w:szCs w:val="20"/>
        </w:rPr>
      </w:pPr>
      <w:r w:rsidRPr="00E22584">
        <w:rPr>
          <w:rFonts w:ascii="Segoe UI" w:hAnsi="Segoe UI" w:cs="Segoe UI"/>
          <w:b/>
          <w:bCs/>
          <w:color w:val="333333"/>
          <w:kern w:val="0"/>
          <w:szCs w:val="20"/>
        </w:rPr>
        <w:t>IBCPacketTx</w:t>
      </w:r>
      <w:r w:rsidRPr="00E22584">
        <w:rPr>
          <w:rFonts w:ascii="Segoe UI" w:hAnsi="Segoe UI" w:cs="Segoe UI" w:hint="eastAsia"/>
          <w:b/>
          <w:bCs/>
          <w:color w:val="333333"/>
          <w:kern w:val="0"/>
          <w:szCs w:val="20"/>
        </w:rPr>
        <w:t>（</w:t>
      </w:r>
      <w:r w:rsidRPr="00E22584">
        <w:rPr>
          <w:rFonts w:ascii="Segoe UI" w:hAnsi="Segoe UI" w:cs="Segoe UI" w:hint="eastAsia"/>
          <w:b/>
          <w:bCs/>
          <w:color w:val="333333"/>
          <w:kern w:val="0"/>
          <w:szCs w:val="20"/>
        </w:rPr>
        <w:t>IBC</w:t>
      </w:r>
      <w:r w:rsidRPr="00E22584">
        <w:rPr>
          <w:rFonts w:ascii="Segoe UI" w:hAnsi="Segoe UI" w:cs="Segoe UI" w:hint="eastAsia"/>
          <w:b/>
          <w:bCs/>
          <w:color w:val="333333"/>
          <w:kern w:val="0"/>
          <w:szCs w:val="20"/>
        </w:rPr>
        <w:t>包交易）</w:t>
      </w:r>
    </w:p>
    <w:p w:rsidR="00817FF9" w:rsidRPr="00E22584" w:rsidRDefault="00817FF9" w:rsidP="00F91F2B">
      <w:pPr>
        <w:widowControl/>
        <w:spacing w:line="360" w:lineRule="auto"/>
        <w:ind w:firstLine="420"/>
        <w:jc w:val="left"/>
        <w:rPr>
          <w:rFonts w:ascii="Segoe UI" w:hAnsi="Segoe UI" w:cs="Segoe UI"/>
          <w:color w:val="333333"/>
          <w:kern w:val="0"/>
          <w:sz w:val="20"/>
          <w:szCs w:val="20"/>
        </w:rPr>
      </w:pPr>
      <w:r w:rsidRPr="00E22584">
        <w:rPr>
          <w:rFonts w:ascii="Consolas" w:hAnsi="Consolas" w:cs="Consolas"/>
          <w:color w:val="333333"/>
          <w:kern w:val="0"/>
          <w:sz w:val="20"/>
          <w:szCs w:val="20"/>
        </w:rPr>
        <w:t>IBCPacket</w:t>
      </w:r>
      <w:r w:rsidRPr="00E22584">
        <w:rPr>
          <w:rFonts w:ascii="Segoe UI" w:hAnsi="Segoe UI" w:cs="Segoe UI"/>
          <w:color w:val="333333"/>
          <w:kern w:val="0"/>
          <w:sz w:val="20"/>
          <w:szCs w:val="20"/>
        </w:rPr>
        <w:t> </w:t>
      </w:r>
      <w:r w:rsidRPr="00E22584">
        <w:rPr>
          <w:rFonts w:ascii="Segoe UI" w:hAnsi="Segoe UI" w:cs="Segoe UI" w:hint="eastAsia"/>
          <w:color w:val="333333"/>
          <w:kern w:val="0"/>
          <w:sz w:val="20"/>
          <w:szCs w:val="20"/>
        </w:rPr>
        <w:t>由下列项组成：</w:t>
      </w:r>
    </w:p>
    <w:p w:rsidR="00817FF9" w:rsidRPr="00E22584" w:rsidRDefault="00817FF9" w:rsidP="005A1B21">
      <w:pPr>
        <w:widowControl/>
        <w:numPr>
          <w:ilvl w:val="0"/>
          <w:numId w:val="23"/>
        </w:numPr>
        <w:spacing w:beforeAutospacing="1"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Header (IBCPacketHeader)</w:t>
      </w:r>
      <w:r w:rsidRPr="00E22584">
        <w:rPr>
          <w:rFonts w:ascii="Segoe UI" w:hAnsi="Segoe UI" w:cs="Segoe UI"/>
          <w:color w:val="333333"/>
          <w:kern w:val="0"/>
          <w:sz w:val="20"/>
          <w:szCs w:val="20"/>
        </w:rPr>
        <w:t xml:space="preserve">: </w:t>
      </w:r>
      <w:r w:rsidRPr="00E22584">
        <w:rPr>
          <w:rFonts w:ascii="Segoe UI" w:hAnsi="Segoe UI" w:cs="Segoe UI" w:hint="eastAsia"/>
          <w:color w:val="333333"/>
          <w:kern w:val="0"/>
          <w:sz w:val="20"/>
          <w:szCs w:val="20"/>
        </w:rPr>
        <w:t>包头</w:t>
      </w:r>
    </w:p>
    <w:p w:rsidR="00817FF9" w:rsidRPr="00E22584" w:rsidRDefault="00817FF9" w:rsidP="005A1B21">
      <w:pPr>
        <w:widowControl/>
        <w:numPr>
          <w:ilvl w:val="0"/>
          <w:numId w:val="23"/>
        </w:numPr>
        <w:spacing w:afterAutospacing="1" w:line="360" w:lineRule="auto"/>
        <w:ind w:firstLine="0"/>
        <w:jc w:val="left"/>
        <w:rPr>
          <w:rFonts w:ascii="Segoe UI" w:hAnsi="Segoe UI" w:cs="Segoe UI"/>
          <w:i/>
          <w:color w:val="333333"/>
          <w:kern w:val="0"/>
          <w:sz w:val="20"/>
          <w:szCs w:val="20"/>
        </w:rPr>
      </w:pPr>
      <w:r w:rsidRPr="00E22584">
        <w:rPr>
          <w:rFonts w:ascii="Consolas" w:hAnsi="Consolas" w:cs="Consolas"/>
          <w:color w:val="333333"/>
          <w:kern w:val="0"/>
          <w:sz w:val="20"/>
          <w:szCs w:val="20"/>
        </w:rPr>
        <w:t>Payload ([]byte)</w:t>
      </w:r>
      <w:r w:rsidRPr="00E22584">
        <w:rPr>
          <w:rFonts w:ascii="Segoe UI" w:hAnsi="Segoe UI" w:cs="Segoe UI"/>
          <w:color w:val="333333"/>
          <w:kern w:val="0"/>
          <w:sz w:val="20"/>
          <w:szCs w:val="20"/>
        </w:rPr>
        <w:t xml:space="preserve">: </w:t>
      </w:r>
      <w:r w:rsidRPr="00E22584">
        <w:rPr>
          <w:rFonts w:ascii="Segoe UI" w:hAnsi="Segoe UI" w:cs="Segoe UI" w:hint="eastAsia"/>
          <w:iCs/>
          <w:color w:val="333333"/>
          <w:kern w:val="0"/>
          <w:sz w:val="20"/>
          <w:szCs w:val="20"/>
        </w:rPr>
        <w:t>包有效负荷字节。</w:t>
      </w:r>
      <w:r w:rsidRPr="00E22584">
        <w:rPr>
          <w:rFonts w:ascii="Segoe UI" w:hAnsi="Segoe UI" w:cs="Segoe UI" w:hint="eastAsia"/>
          <w:i/>
          <w:iCs/>
          <w:color w:val="333333"/>
          <w:kern w:val="0"/>
          <w:sz w:val="20"/>
          <w:szCs w:val="20"/>
        </w:rPr>
        <w:t>可选择</w:t>
      </w:r>
      <w:r w:rsidRPr="00E22584">
        <w:rPr>
          <w:rFonts w:ascii="Segoe UI" w:hAnsi="Segoe UI" w:cs="Segoe UI" w:hint="eastAsia"/>
          <w:iCs/>
          <w:color w:val="333333"/>
          <w:kern w:val="0"/>
          <w:sz w:val="20"/>
          <w:szCs w:val="20"/>
        </w:rPr>
        <w:t>。</w:t>
      </w:r>
    </w:p>
    <w:p w:rsidR="00817FF9" w:rsidRPr="00E22584" w:rsidRDefault="00817FF9" w:rsidP="005A1B21">
      <w:pPr>
        <w:widowControl/>
        <w:numPr>
          <w:ilvl w:val="0"/>
          <w:numId w:val="23"/>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PayloadHash ([]byte)</w:t>
      </w:r>
      <w:r w:rsidRPr="00E22584">
        <w:rPr>
          <w:rFonts w:ascii="Segoe UI" w:hAnsi="Segoe UI" w:cs="Segoe UI"/>
          <w:color w:val="333333"/>
          <w:kern w:val="0"/>
          <w:sz w:val="20"/>
          <w:szCs w:val="20"/>
        </w:rPr>
        <w:t>:</w:t>
      </w:r>
      <w:r w:rsidRPr="00E22584">
        <w:rPr>
          <w:rFonts w:ascii="Segoe UI" w:hAnsi="Segoe UI" w:cs="Segoe UI" w:hint="eastAsia"/>
          <w:color w:val="333333"/>
          <w:kern w:val="0"/>
          <w:sz w:val="20"/>
          <w:szCs w:val="20"/>
        </w:rPr>
        <w:t xml:space="preserve"> </w:t>
      </w:r>
      <w:r w:rsidRPr="00E22584">
        <w:rPr>
          <w:rFonts w:ascii="Segoe UI" w:hAnsi="Segoe UI" w:cs="Segoe UI" w:hint="eastAsia"/>
          <w:iCs/>
          <w:color w:val="333333"/>
          <w:kern w:val="0"/>
          <w:sz w:val="20"/>
          <w:szCs w:val="20"/>
        </w:rPr>
        <w:t>包字节哈希。</w:t>
      </w:r>
      <w:r w:rsidRPr="00E22584">
        <w:rPr>
          <w:rFonts w:ascii="Segoe UI" w:hAnsi="Segoe UI" w:cs="Segoe UI" w:hint="eastAsia"/>
          <w:i/>
          <w:iCs/>
          <w:color w:val="333333"/>
          <w:kern w:val="0"/>
          <w:sz w:val="20"/>
          <w:szCs w:val="20"/>
        </w:rPr>
        <w:t>可选择。</w:t>
      </w:r>
    </w:p>
    <w:p w:rsidR="00817FF9" w:rsidRPr="00E22584" w:rsidRDefault="00817FF9" w:rsidP="00F91F2B">
      <w:pPr>
        <w:widowControl/>
        <w:spacing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有效负荷或有效负荷哈希必须存在一个。</w:t>
      </w:r>
      <w:r w:rsidRPr="00E22584">
        <w:rPr>
          <w:rFonts w:ascii="Consolas" w:hAnsi="Consolas" w:cs="Consolas"/>
          <w:color w:val="333333"/>
          <w:kern w:val="0"/>
          <w:sz w:val="20"/>
          <w:szCs w:val="20"/>
        </w:rPr>
        <w:t>IBCPacket</w:t>
      </w:r>
      <w:r w:rsidRPr="00E22584">
        <w:rPr>
          <w:rFonts w:ascii="Segoe UI" w:hAnsi="Segoe UI" w:cs="Segoe UI"/>
          <w:color w:val="333333"/>
          <w:kern w:val="0"/>
          <w:sz w:val="20"/>
          <w:szCs w:val="20"/>
        </w:rPr>
        <w:t> </w:t>
      </w:r>
      <w:r w:rsidRPr="00E22584">
        <w:rPr>
          <w:rFonts w:ascii="Segoe UI" w:hAnsi="Segoe UI" w:cs="Segoe UI" w:hint="eastAsia"/>
          <w:color w:val="333333"/>
          <w:kern w:val="0"/>
          <w:sz w:val="20"/>
          <w:szCs w:val="20"/>
        </w:rPr>
        <w:t>的哈希就是两个项的简易版梅克尔根，即头和有效负荷。没有完整有效负荷的</w:t>
      </w:r>
      <w:r w:rsidRPr="00E22584">
        <w:rPr>
          <w:rFonts w:ascii="Consolas" w:hAnsi="Consolas" w:cs="Consolas"/>
          <w:color w:val="333333"/>
          <w:kern w:val="0"/>
          <w:sz w:val="20"/>
          <w:szCs w:val="20"/>
        </w:rPr>
        <w:t>IBCPacket</w:t>
      </w:r>
      <w:r w:rsidRPr="00E22584">
        <w:rPr>
          <w:rFonts w:ascii="Segoe UI" w:hAnsi="Segoe UI" w:cs="Segoe UI"/>
          <w:color w:val="333333"/>
          <w:kern w:val="0"/>
          <w:sz w:val="20"/>
          <w:szCs w:val="20"/>
        </w:rPr>
        <w:t> </w:t>
      </w:r>
      <w:r w:rsidRPr="00E22584">
        <w:rPr>
          <w:rFonts w:ascii="Segoe UI" w:hAnsi="Segoe UI" w:cs="Segoe UI" w:hint="eastAsia"/>
          <w:color w:val="333333"/>
          <w:kern w:val="0"/>
          <w:sz w:val="20"/>
          <w:szCs w:val="20"/>
        </w:rPr>
        <w:t>被称作缩写版包。</w:t>
      </w:r>
    </w:p>
    <w:p w:rsidR="00817FF9" w:rsidRPr="00E22584" w:rsidRDefault="00817FF9" w:rsidP="00F91F2B">
      <w:pPr>
        <w:widowControl/>
        <w:spacing w:line="360" w:lineRule="auto"/>
        <w:ind w:firstLineChars="200" w:firstLine="400"/>
        <w:jc w:val="left"/>
        <w:rPr>
          <w:rFonts w:ascii="Segoe UI" w:hAnsi="Segoe UI" w:cs="Segoe UI"/>
          <w:color w:val="333333"/>
          <w:kern w:val="0"/>
          <w:sz w:val="20"/>
          <w:szCs w:val="20"/>
        </w:rPr>
      </w:pPr>
      <w:r w:rsidRPr="00E22584">
        <w:rPr>
          <w:rFonts w:ascii="Consolas" w:hAnsi="Consolas" w:cs="Consolas"/>
          <w:color w:val="333333"/>
          <w:kern w:val="0"/>
          <w:sz w:val="20"/>
          <w:szCs w:val="20"/>
        </w:rPr>
        <w:t>IBCPacketHeader</w:t>
      </w:r>
      <w:r w:rsidRPr="00E22584">
        <w:rPr>
          <w:rFonts w:ascii="Segoe UI" w:hAnsi="Segoe UI" w:cs="Segoe UI" w:hint="eastAsia"/>
          <w:color w:val="333333"/>
          <w:kern w:val="0"/>
          <w:sz w:val="20"/>
          <w:szCs w:val="20"/>
        </w:rPr>
        <w:t>由下列项组成：</w:t>
      </w:r>
    </w:p>
    <w:p w:rsidR="00817FF9" w:rsidRPr="00E22584" w:rsidRDefault="00817FF9" w:rsidP="005A1B21">
      <w:pPr>
        <w:widowControl/>
        <w:numPr>
          <w:ilvl w:val="0"/>
          <w:numId w:val="24"/>
        </w:numPr>
        <w:spacing w:beforeAutospacing="1"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SrcChainID (string)</w:t>
      </w:r>
      <w:r w:rsidRPr="00E22584">
        <w:rPr>
          <w:rFonts w:ascii="Segoe UI" w:hAnsi="Segoe UI" w:cs="Segoe UI"/>
          <w:color w:val="333333"/>
          <w:kern w:val="0"/>
          <w:sz w:val="20"/>
          <w:szCs w:val="20"/>
        </w:rPr>
        <w:t xml:space="preserve">: </w:t>
      </w:r>
      <w:r w:rsidRPr="00E22584">
        <w:rPr>
          <w:rFonts w:ascii="Segoe UI" w:hAnsi="Segoe UI" w:cs="Segoe UI" w:hint="eastAsia"/>
          <w:color w:val="333333"/>
          <w:kern w:val="0"/>
          <w:sz w:val="20"/>
          <w:szCs w:val="20"/>
        </w:rPr>
        <w:t>源区块链</w:t>
      </w:r>
      <w:r w:rsidRPr="00E22584">
        <w:rPr>
          <w:rFonts w:ascii="Segoe UI" w:hAnsi="Segoe UI" w:cs="Segoe UI" w:hint="eastAsia"/>
          <w:color w:val="333333"/>
          <w:kern w:val="0"/>
          <w:sz w:val="20"/>
          <w:szCs w:val="20"/>
        </w:rPr>
        <w:t>ID</w:t>
      </w:r>
    </w:p>
    <w:p w:rsidR="00817FF9" w:rsidRPr="00E22584" w:rsidRDefault="00817FF9" w:rsidP="005A1B21">
      <w:pPr>
        <w:widowControl/>
        <w:numPr>
          <w:ilvl w:val="0"/>
          <w:numId w:val="24"/>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DstChainID (string)</w:t>
      </w:r>
      <w:r w:rsidRPr="00E22584">
        <w:rPr>
          <w:rFonts w:ascii="Segoe UI" w:hAnsi="Segoe UI" w:cs="Segoe UI"/>
          <w:color w:val="333333"/>
          <w:kern w:val="0"/>
          <w:sz w:val="20"/>
          <w:szCs w:val="20"/>
        </w:rPr>
        <w:t xml:space="preserve">: </w:t>
      </w:r>
      <w:r w:rsidRPr="00E22584">
        <w:rPr>
          <w:rFonts w:ascii="Segoe UI" w:hAnsi="Segoe UI" w:cs="Segoe UI" w:hint="eastAsia"/>
          <w:color w:val="333333"/>
          <w:kern w:val="0"/>
          <w:sz w:val="20"/>
          <w:szCs w:val="20"/>
        </w:rPr>
        <w:t>目标区块链</w:t>
      </w:r>
      <w:r w:rsidRPr="00E22584">
        <w:rPr>
          <w:rFonts w:ascii="Segoe UI" w:hAnsi="Segoe UI" w:cs="Segoe UI" w:hint="eastAsia"/>
          <w:color w:val="333333"/>
          <w:kern w:val="0"/>
          <w:sz w:val="20"/>
          <w:szCs w:val="20"/>
        </w:rPr>
        <w:t>ID</w:t>
      </w:r>
    </w:p>
    <w:p w:rsidR="00817FF9" w:rsidRPr="00E22584" w:rsidRDefault="00817FF9" w:rsidP="005A1B21">
      <w:pPr>
        <w:widowControl/>
        <w:numPr>
          <w:ilvl w:val="0"/>
          <w:numId w:val="24"/>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Number (int)</w:t>
      </w:r>
      <w:r w:rsidRPr="00E22584">
        <w:rPr>
          <w:rFonts w:ascii="Segoe UI" w:hAnsi="Segoe UI" w:cs="Segoe UI"/>
          <w:color w:val="333333"/>
          <w:kern w:val="0"/>
          <w:sz w:val="20"/>
          <w:szCs w:val="20"/>
        </w:rPr>
        <w:t xml:space="preserve">: </w:t>
      </w:r>
      <w:r w:rsidRPr="00E22584">
        <w:rPr>
          <w:rFonts w:ascii="Segoe UI" w:hAnsi="Segoe UI" w:cs="Segoe UI" w:hint="eastAsia"/>
          <w:color w:val="333333"/>
          <w:kern w:val="0"/>
          <w:sz w:val="20"/>
          <w:szCs w:val="20"/>
        </w:rPr>
        <w:t>所有包特定数量</w:t>
      </w:r>
    </w:p>
    <w:p w:rsidR="00817FF9" w:rsidRPr="00E22584" w:rsidRDefault="00817FF9" w:rsidP="005A1B21">
      <w:pPr>
        <w:widowControl/>
        <w:numPr>
          <w:ilvl w:val="0"/>
          <w:numId w:val="24"/>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Status (enum)</w:t>
      </w:r>
      <w:r w:rsidRPr="00E22584">
        <w:rPr>
          <w:rFonts w:ascii="Segoe UI" w:hAnsi="Segoe UI" w:cs="Segoe UI"/>
          <w:color w:val="333333"/>
          <w:kern w:val="0"/>
          <w:sz w:val="20"/>
          <w:szCs w:val="20"/>
        </w:rPr>
        <w:t>:</w:t>
      </w:r>
      <w:r w:rsidRPr="00E22584">
        <w:rPr>
          <w:rFonts w:ascii="Segoe UI" w:hAnsi="Segoe UI" w:cs="Segoe UI" w:hint="eastAsia"/>
          <w:color w:val="333333"/>
          <w:kern w:val="0"/>
          <w:sz w:val="20"/>
          <w:szCs w:val="20"/>
        </w:rPr>
        <w:t xml:space="preserve"> </w:t>
      </w:r>
      <w:r w:rsidRPr="00E22584">
        <w:rPr>
          <w:rFonts w:ascii="Segoe UI" w:hAnsi="Segoe UI" w:cs="Segoe UI" w:hint="eastAsia"/>
          <w:color w:val="333333"/>
          <w:kern w:val="0"/>
          <w:sz w:val="20"/>
          <w:szCs w:val="20"/>
        </w:rPr>
        <w:t>可以是</w:t>
      </w:r>
      <w:r w:rsidRPr="00E22584">
        <w:rPr>
          <w:rFonts w:ascii="Consolas" w:hAnsi="Consolas" w:cs="Consolas"/>
          <w:color w:val="333333"/>
          <w:kern w:val="0"/>
          <w:sz w:val="20"/>
          <w:szCs w:val="20"/>
        </w:rPr>
        <w:t>AckPending</w:t>
      </w:r>
      <w:r w:rsidRPr="00E22584">
        <w:rPr>
          <w:rFonts w:ascii="Segoe UI" w:hAnsi="Segoe UI" w:cs="Segoe UI" w:hint="eastAsia"/>
          <w:color w:val="333333"/>
          <w:kern w:val="0"/>
          <w:sz w:val="20"/>
          <w:szCs w:val="20"/>
        </w:rPr>
        <w:t>，</w:t>
      </w:r>
      <w:r w:rsidRPr="00E22584">
        <w:rPr>
          <w:rFonts w:ascii="Consolas" w:hAnsi="Consolas" w:cs="Consolas"/>
          <w:color w:val="333333"/>
          <w:kern w:val="0"/>
          <w:sz w:val="20"/>
          <w:szCs w:val="20"/>
        </w:rPr>
        <w:t>AckSent</w:t>
      </w:r>
      <w:r w:rsidRPr="00E22584">
        <w:rPr>
          <w:rFonts w:ascii="Segoe UI" w:hAnsi="Segoe UI" w:cs="Segoe UI" w:hint="eastAsia"/>
          <w:color w:val="333333"/>
          <w:kern w:val="0"/>
          <w:sz w:val="20"/>
          <w:szCs w:val="20"/>
        </w:rPr>
        <w:t>，</w:t>
      </w:r>
      <w:r w:rsidRPr="00E22584">
        <w:rPr>
          <w:rFonts w:ascii="Consolas" w:hAnsi="Consolas" w:cs="Consolas"/>
          <w:color w:val="333333"/>
          <w:kern w:val="0"/>
          <w:sz w:val="20"/>
          <w:szCs w:val="20"/>
        </w:rPr>
        <w:t>AckReceived</w:t>
      </w:r>
      <w:r w:rsidRPr="00E22584">
        <w:rPr>
          <w:rFonts w:ascii="Segoe UI" w:hAnsi="Segoe UI" w:cs="Segoe UI" w:hint="eastAsia"/>
          <w:color w:val="333333"/>
          <w:kern w:val="0"/>
          <w:sz w:val="20"/>
          <w:szCs w:val="20"/>
        </w:rPr>
        <w:t>，</w:t>
      </w:r>
      <w:r w:rsidRPr="00E22584">
        <w:rPr>
          <w:rFonts w:ascii="Consolas" w:hAnsi="Consolas" w:cs="Consolas"/>
          <w:color w:val="333333"/>
          <w:kern w:val="0"/>
          <w:sz w:val="20"/>
          <w:szCs w:val="20"/>
        </w:rPr>
        <w:t>NoAck</w:t>
      </w:r>
      <w:r w:rsidRPr="00E22584">
        <w:rPr>
          <w:rFonts w:ascii="Segoe UI" w:hAnsi="Segoe UI" w:cs="Segoe UI" w:hint="eastAsia"/>
          <w:color w:val="333333"/>
          <w:kern w:val="0"/>
          <w:sz w:val="20"/>
          <w:szCs w:val="20"/>
        </w:rPr>
        <w:t>，或</w:t>
      </w:r>
      <w:r w:rsidRPr="00E22584">
        <w:rPr>
          <w:rFonts w:ascii="Consolas" w:hAnsi="Consolas" w:cs="Consolas"/>
          <w:color w:val="333333"/>
          <w:kern w:val="0"/>
          <w:sz w:val="20"/>
          <w:szCs w:val="20"/>
        </w:rPr>
        <w:t>Timeout</w:t>
      </w:r>
      <w:r w:rsidRPr="00E22584">
        <w:rPr>
          <w:rFonts w:ascii="Segoe UI" w:hAnsi="Segoe UI" w:cs="Segoe UI" w:hint="eastAsia"/>
          <w:color w:val="333333"/>
          <w:kern w:val="0"/>
          <w:sz w:val="20"/>
          <w:szCs w:val="20"/>
        </w:rPr>
        <w:t>任意一个</w:t>
      </w:r>
    </w:p>
    <w:p w:rsidR="00817FF9" w:rsidRPr="00E22584" w:rsidRDefault="00817FF9" w:rsidP="005A1B21">
      <w:pPr>
        <w:widowControl/>
        <w:numPr>
          <w:ilvl w:val="0"/>
          <w:numId w:val="24"/>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Type (string)</w:t>
      </w:r>
      <w:r w:rsidRPr="00E22584">
        <w:rPr>
          <w:rFonts w:ascii="Segoe UI" w:hAnsi="Segoe UI" w:cs="Segoe UI"/>
          <w:color w:val="333333"/>
          <w:kern w:val="0"/>
          <w:sz w:val="20"/>
          <w:szCs w:val="20"/>
        </w:rPr>
        <w:t xml:space="preserve">: </w:t>
      </w:r>
      <w:r w:rsidRPr="00E22584">
        <w:rPr>
          <w:rFonts w:ascii="Segoe UI" w:hAnsi="Segoe UI" w:cs="Segoe UI" w:hint="eastAsia"/>
          <w:color w:val="333333"/>
          <w:kern w:val="0"/>
          <w:sz w:val="20"/>
          <w:szCs w:val="20"/>
        </w:rPr>
        <w:t>种类根据应用程序决定。</w:t>
      </w:r>
      <w:r w:rsidRPr="00E22584">
        <w:rPr>
          <w:rFonts w:ascii="Segoe UI" w:hAnsi="Segoe UI" w:cs="Segoe UI" w:hint="eastAsia"/>
          <w:color w:val="333333"/>
          <w:kern w:val="0"/>
          <w:sz w:val="20"/>
          <w:szCs w:val="20"/>
        </w:rPr>
        <w:t>Cosmos</w:t>
      </w:r>
      <w:r w:rsidRPr="00E22584">
        <w:rPr>
          <w:rFonts w:ascii="Segoe UI" w:hAnsi="Segoe UI" w:cs="Segoe UI" w:hint="eastAsia"/>
          <w:color w:val="333333"/>
          <w:kern w:val="0"/>
          <w:sz w:val="20"/>
          <w:szCs w:val="20"/>
        </w:rPr>
        <w:t>保留“</w:t>
      </w:r>
      <w:r w:rsidRPr="00E22584">
        <w:rPr>
          <w:rFonts w:ascii="Segoe UI" w:hAnsi="Segoe UI" w:cs="Segoe UI" w:hint="eastAsia"/>
          <w:color w:val="333333"/>
          <w:kern w:val="0"/>
          <w:sz w:val="20"/>
          <w:szCs w:val="20"/>
        </w:rPr>
        <w:t>coin</w:t>
      </w:r>
      <w:r w:rsidRPr="00E22584">
        <w:rPr>
          <w:rFonts w:ascii="Segoe UI" w:hAnsi="Segoe UI" w:cs="Segoe UI" w:hint="eastAsia"/>
          <w:color w:val="333333"/>
          <w:kern w:val="0"/>
          <w:sz w:val="20"/>
          <w:szCs w:val="20"/>
        </w:rPr>
        <w:t>”（币）包种类。</w:t>
      </w:r>
    </w:p>
    <w:p w:rsidR="00817FF9" w:rsidRPr="00E22584" w:rsidRDefault="00817FF9" w:rsidP="005A1B21">
      <w:pPr>
        <w:widowControl/>
        <w:numPr>
          <w:ilvl w:val="0"/>
          <w:numId w:val="24"/>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MaxHeight (int)</w:t>
      </w:r>
      <w:r w:rsidRPr="00E22584">
        <w:rPr>
          <w:rFonts w:ascii="Segoe UI" w:hAnsi="Segoe UI" w:cs="Segoe UI"/>
          <w:color w:val="333333"/>
          <w:kern w:val="0"/>
          <w:sz w:val="20"/>
          <w:szCs w:val="20"/>
        </w:rPr>
        <w:t xml:space="preserve">: </w:t>
      </w:r>
      <w:r w:rsidRPr="00E22584">
        <w:rPr>
          <w:rFonts w:ascii="Segoe UI" w:hAnsi="Segoe UI" w:cs="Segoe UI" w:hint="eastAsia"/>
          <w:iCs/>
          <w:color w:val="333333"/>
          <w:kern w:val="0"/>
          <w:sz w:val="20"/>
          <w:szCs w:val="20"/>
        </w:rPr>
        <w:t>如果状态不是这个高度给出的</w:t>
      </w:r>
      <w:r w:rsidRPr="00E22584">
        <w:rPr>
          <w:rFonts w:ascii="Consolas" w:hAnsi="Consolas" w:cs="Consolas"/>
          <w:color w:val="333333"/>
          <w:kern w:val="0"/>
          <w:sz w:val="20"/>
          <w:szCs w:val="20"/>
        </w:rPr>
        <w:t>NoAckWanted</w:t>
      </w:r>
      <w:r w:rsidRPr="00E22584">
        <w:rPr>
          <w:rFonts w:ascii="Segoe UI" w:hAnsi="Segoe UI" w:cs="Segoe UI"/>
          <w:color w:val="333333"/>
          <w:kern w:val="0"/>
          <w:sz w:val="20"/>
          <w:szCs w:val="20"/>
        </w:rPr>
        <w:t> </w:t>
      </w:r>
      <w:r w:rsidRPr="00E22584">
        <w:rPr>
          <w:rFonts w:ascii="Segoe UI" w:hAnsi="Segoe UI" w:cs="Segoe UI" w:hint="eastAsia"/>
          <w:color w:val="333333"/>
          <w:kern w:val="0"/>
          <w:sz w:val="20"/>
          <w:szCs w:val="20"/>
        </w:rPr>
        <w:t>或者</w:t>
      </w:r>
      <w:r w:rsidRPr="00E22584">
        <w:rPr>
          <w:rFonts w:ascii="Consolas" w:hAnsi="Consolas" w:cs="Consolas"/>
          <w:color w:val="333333"/>
          <w:kern w:val="0"/>
          <w:sz w:val="20"/>
          <w:szCs w:val="20"/>
        </w:rPr>
        <w:t>AckReceived</w:t>
      </w:r>
      <w:r w:rsidRPr="00E22584">
        <w:rPr>
          <w:rFonts w:ascii="Segoe UI" w:hAnsi="Segoe UI" w:cs="Segoe UI"/>
          <w:color w:val="333333"/>
          <w:kern w:val="0"/>
          <w:sz w:val="20"/>
          <w:szCs w:val="20"/>
        </w:rPr>
        <w:t> </w:t>
      </w:r>
      <w:r w:rsidRPr="00E22584">
        <w:rPr>
          <w:rFonts w:ascii="Segoe UI" w:hAnsi="Segoe UI" w:cs="Segoe UI" w:hint="eastAsia"/>
          <w:color w:val="333333"/>
          <w:kern w:val="0"/>
          <w:sz w:val="20"/>
          <w:szCs w:val="20"/>
        </w:rPr>
        <w:t>，那么状态就算超时。</w:t>
      </w:r>
      <w:r w:rsidRPr="00E22584">
        <w:rPr>
          <w:rFonts w:ascii="Segoe UI" w:hAnsi="Segoe UI" w:cs="Segoe UI" w:hint="eastAsia"/>
          <w:i/>
          <w:iCs/>
          <w:color w:val="333333"/>
          <w:kern w:val="0"/>
          <w:sz w:val="20"/>
          <w:szCs w:val="20"/>
        </w:rPr>
        <w:t>可选择。</w:t>
      </w:r>
    </w:p>
    <w:p w:rsidR="00817FF9" w:rsidRPr="00E22584" w:rsidRDefault="00817FF9" w:rsidP="00F91F2B">
      <w:pPr>
        <w:widowControl/>
        <w:spacing w:line="360" w:lineRule="auto"/>
        <w:ind w:firstLine="420"/>
        <w:jc w:val="left"/>
        <w:rPr>
          <w:rFonts w:ascii="Segoe UI" w:hAnsi="Segoe UI" w:cs="Segoe UI"/>
          <w:color w:val="333333"/>
          <w:kern w:val="0"/>
          <w:sz w:val="20"/>
          <w:szCs w:val="20"/>
        </w:rPr>
      </w:pPr>
      <w:r w:rsidRPr="00E22584">
        <w:rPr>
          <w:rFonts w:ascii="Consolas" w:hAnsi="Consolas" w:cs="Consolas"/>
          <w:color w:val="333333"/>
          <w:kern w:val="0"/>
          <w:sz w:val="20"/>
          <w:szCs w:val="20"/>
        </w:rPr>
        <w:t>IBCPacketTx</w:t>
      </w:r>
      <w:r w:rsidRPr="00E22584">
        <w:rPr>
          <w:rFonts w:ascii="Segoe UI" w:hAnsi="Segoe UI" w:cs="Segoe UI"/>
          <w:color w:val="333333"/>
          <w:kern w:val="0"/>
          <w:sz w:val="20"/>
          <w:szCs w:val="20"/>
        </w:rPr>
        <w:t> </w:t>
      </w:r>
      <w:r w:rsidRPr="00E22584">
        <w:rPr>
          <w:rFonts w:ascii="Segoe UI" w:hAnsi="Segoe UI" w:cs="Segoe UI" w:hint="eastAsia"/>
          <w:color w:val="333333"/>
          <w:kern w:val="0"/>
          <w:sz w:val="20"/>
          <w:szCs w:val="20"/>
        </w:rPr>
        <w:t>交易有下列项组成：</w:t>
      </w:r>
    </w:p>
    <w:p w:rsidR="00817FF9" w:rsidRPr="00E22584" w:rsidRDefault="00817FF9" w:rsidP="005A1B21">
      <w:pPr>
        <w:widowControl/>
        <w:numPr>
          <w:ilvl w:val="0"/>
          <w:numId w:val="25"/>
        </w:numPr>
        <w:spacing w:beforeAutospacing="1"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FromChainID (string)</w:t>
      </w:r>
      <w:r w:rsidRPr="00E22584">
        <w:rPr>
          <w:rFonts w:ascii="Segoe UI" w:hAnsi="Segoe UI" w:cs="Segoe UI"/>
          <w:color w:val="333333"/>
          <w:kern w:val="0"/>
          <w:sz w:val="20"/>
          <w:szCs w:val="20"/>
        </w:rPr>
        <w:t xml:space="preserve">: </w:t>
      </w:r>
      <w:r w:rsidRPr="00E22584">
        <w:rPr>
          <w:rFonts w:ascii="Segoe UI" w:hAnsi="Segoe UI" w:cs="Segoe UI" w:hint="eastAsia"/>
          <w:color w:val="333333"/>
          <w:kern w:val="0"/>
          <w:sz w:val="20"/>
          <w:szCs w:val="20"/>
        </w:rPr>
        <w:t>区块链</w:t>
      </w:r>
      <w:r w:rsidRPr="00E22584">
        <w:rPr>
          <w:rFonts w:ascii="Segoe UI" w:hAnsi="Segoe UI" w:cs="Segoe UI" w:hint="eastAsia"/>
          <w:color w:val="333333"/>
          <w:kern w:val="0"/>
          <w:sz w:val="20"/>
          <w:szCs w:val="20"/>
        </w:rPr>
        <w:t>ID</w:t>
      </w:r>
      <w:r w:rsidRPr="00E22584">
        <w:rPr>
          <w:rFonts w:ascii="Segoe UI" w:hAnsi="Segoe UI" w:cs="Segoe UI" w:hint="eastAsia"/>
          <w:color w:val="333333"/>
          <w:kern w:val="0"/>
          <w:sz w:val="20"/>
          <w:szCs w:val="20"/>
        </w:rPr>
        <w:t>，用于提供这个包，不是必要的来源</w:t>
      </w:r>
    </w:p>
    <w:p w:rsidR="00817FF9" w:rsidRPr="00E22584" w:rsidRDefault="00817FF9" w:rsidP="005A1B21">
      <w:pPr>
        <w:widowControl/>
        <w:numPr>
          <w:ilvl w:val="0"/>
          <w:numId w:val="25"/>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FromBlockHeight (int)</w:t>
      </w:r>
      <w:r w:rsidRPr="00E22584">
        <w:rPr>
          <w:rFonts w:ascii="Segoe UI" w:hAnsi="Segoe UI" w:cs="Segoe UI"/>
          <w:color w:val="333333"/>
          <w:kern w:val="0"/>
          <w:sz w:val="20"/>
          <w:szCs w:val="20"/>
        </w:rPr>
        <w:t>:</w:t>
      </w:r>
      <w:r w:rsidRPr="00E22584">
        <w:rPr>
          <w:rFonts w:ascii="Segoe UI" w:hAnsi="Segoe UI" w:cs="Segoe UI" w:hint="eastAsia"/>
          <w:color w:val="333333"/>
          <w:kern w:val="0"/>
          <w:sz w:val="20"/>
          <w:szCs w:val="20"/>
        </w:rPr>
        <w:t xml:space="preserve"> </w:t>
      </w:r>
      <w:r w:rsidRPr="00E22584">
        <w:rPr>
          <w:rFonts w:ascii="Segoe UI" w:hAnsi="Segoe UI" w:cs="Segoe UI" w:hint="eastAsia"/>
          <w:color w:val="333333"/>
          <w:kern w:val="0"/>
          <w:sz w:val="20"/>
          <w:szCs w:val="20"/>
        </w:rPr>
        <w:t>区块链高度，其中接下来的包会包含在源链的区块哈希中</w:t>
      </w:r>
    </w:p>
    <w:p w:rsidR="00817FF9" w:rsidRPr="00E22584" w:rsidRDefault="00817FF9" w:rsidP="005A1B21">
      <w:pPr>
        <w:widowControl/>
        <w:numPr>
          <w:ilvl w:val="0"/>
          <w:numId w:val="24"/>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t>Packet (IBCPacket)</w:t>
      </w:r>
      <w:r w:rsidRPr="00E22584">
        <w:rPr>
          <w:rFonts w:ascii="Segoe UI" w:hAnsi="Segoe UI" w:cs="Segoe UI"/>
          <w:color w:val="333333"/>
          <w:kern w:val="0"/>
          <w:sz w:val="20"/>
          <w:szCs w:val="20"/>
        </w:rPr>
        <w:t>:</w:t>
      </w:r>
      <w:r w:rsidRPr="00E22584">
        <w:rPr>
          <w:rFonts w:ascii="Segoe UI" w:hAnsi="Segoe UI" w:cs="Segoe UI" w:hint="eastAsia"/>
          <w:color w:val="333333"/>
          <w:kern w:val="0"/>
          <w:sz w:val="20"/>
          <w:szCs w:val="20"/>
        </w:rPr>
        <w:t xml:space="preserve"> </w:t>
      </w:r>
      <w:r w:rsidRPr="00E22584">
        <w:rPr>
          <w:rFonts w:ascii="Consolas" w:hAnsi="Consolas" w:cs="Consolas" w:hint="eastAsia"/>
          <w:color w:val="333333"/>
          <w:kern w:val="0"/>
          <w:sz w:val="20"/>
          <w:szCs w:val="20"/>
        </w:rPr>
        <w:t>数据包，其状态可以是</w:t>
      </w:r>
      <w:r w:rsidRPr="00E22584">
        <w:rPr>
          <w:rFonts w:ascii="Consolas" w:hAnsi="Consolas" w:cs="Consolas"/>
          <w:color w:val="333333"/>
          <w:kern w:val="0"/>
          <w:sz w:val="20"/>
          <w:szCs w:val="20"/>
        </w:rPr>
        <w:t>AckPending</w:t>
      </w:r>
      <w:r w:rsidRPr="00E22584">
        <w:rPr>
          <w:rFonts w:ascii="Segoe UI" w:hAnsi="Segoe UI" w:cs="Segoe UI" w:hint="eastAsia"/>
          <w:color w:val="333333"/>
          <w:kern w:val="0"/>
          <w:sz w:val="20"/>
          <w:szCs w:val="20"/>
        </w:rPr>
        <w:t>，</w:t>
      </w:r>
      <w:r w:rsidRPr="00E22584">
        <w:rPr>
          <w:rFonts w:ascii="Consolas" w:hAnsi="Consolas" w:cs="Consolas"/>
          <w:color w:val="333333"/>
          <w:kern w:val="0"/>
          <w:sz w:val="20"/>
          <w:szCs w:val="20"/>
        </w:rPr>
        <w:t>AckSent</w:t>
      </w:r>
      <w:r w:rsidRPr="00E22584">
        <w:rPr>
          <w:rFonts w:ascii="Segoe UI" w:hAnsi="Segoe UI" w:cs="Segoe UI" w:hint="eastAsia"/>
          <w:color w:val="333333"/>
          <w:kern w:val="0"/>
          <w:sz w:val="20"/>
          <w:szCs w:val="20"/>
        </w:rPr>
        <w:t>，</w:t>
      </w:r>
      <w:r w:rsidRPr="00E22584">
        <w:rPr>
          <w:rFonts w:ascii="Consolas" w:hAnsi="Consolas" w:cs="Consolas"/>
          <w:color w:val="333333"/>
          <w:kern w:val="0"/>
          <w:sz w:val="20"/>
          <w:szCs w:val="20"/>
        </w:rPr>
        <w:t>AckReceived</w:t>
      </w:r>
      <w:r w:rsidRPr="00E22584">
        <w:rPr>
          <w:rFonts w:ascii="Segoe UI" w:hAnsi="Segoe UI" w:cs="Segoe UI" w:hint="eastAsia"/>
          <w:color w:val="333333"/>
          <w:kern w:val="0"/>
          <w:sz w:val="20"/>
          <w:szCs w:val="20"/>
        </w:rPr>
        <w:t>，</w:t>
      </w:r>
      <w:r w:rsidRPr="00E22584">
        <w:rPr>
          <w:rFonts w:ascii="Consolas" w:hAnsi="Consolas" w:cs="Consolas"/>
          <w:color w:val="333333"/>
          <w:kern w:val="0"/>
          <w:sz w:val="20"/>
          <w:szCs w:val="20"/>
        </w:rPr>
        <w:t>NoAck</w:t>
      </w:r>
      <w:r w:rsidRPr="00E22584">
        <w:rPr>
          <w:rFonts w:ascii="Segoe UI" w:hAnsi="Segoe UI" w:cs="Segoe UI" w:hint="eastAsia"/>
          <w:color w:val="333333"/>
          <w:kern w:val="0"/>
          <w:sz w:val="20"/>
          <w:szCs w:val="20"/>
        </w:rPr>
        <w:t>，或</w:t>
      </w:r>
      <w:r w:rsidRPr="00E22584">
        <w:rPr>
          <w:rFonts w:ascii="Consolas" w:hAnsi="Consolas" w:cs="Consolas"/>
          <w:color w:val="333333"/>
          <w:kern w:val="0"/>
          <w:sz w:val="20"/>
          <w:szCs w:val="20"/>
        </w:rPr>
        <w:t>Timeout</w:t>
      </w:r>
      <w:r w:rsidRPr="00E22584">
        <w:rPr>
          <w:rFonts w:ascii="Segoe UI" w:hAnsi="Segoe UI" w:cs="Segoe UI" w:hint="eastAsia"/>
          <w:color w:val="333333"/>
          <w:kern w:val="0"/>
          <w:sz w:val="20"/>
          <w:szCs w:val="20"/>
        </w:rPr>
        <w:t>任意一个</w:t>
      </w:r>
    </w:p>
    <w:p w:rsidR="00817FF9" w:rsidRPr="00E22584" w:rsidRDefault="00817FF9" w:rsidP="005A1B21">
      <w:pPr>
        <w:widowControl/>
        <w:numPr>
          <w:ilvl w:val="0"/>
          <w:numId w:val="25"/>
        </w:numPr>
        <w:spacing w:afterAutospacing="1" w:line="360" w:lineRule="auto"/>
        <w:ind w:firstLine="0"/>
        <w:jc w:val="left"/>
        <w:rPr>
          <w:rFonts w:ascii="Segoe UI" w:hAnsi="Segoe UI" w:cs="Segoe UI"/>
          <w:color w:val="333333"/>
          <w:kern w:val="0"/>
          <w:sz w:val="20"/>
          <w:szCs w:val="20"/>
        </w:rPr>
      </w:pPr>
      <w:r w:rsidRPr="00E22584">
        <w:rPr>
          <w:rFonts w:ascii="Consolas" w:hAnsi="Consolas" w:cs="Consolas"/>
          <w:color w:val="333333"/>
          <w:kern w:val="0"/>
          <w:sz w:val="20"/>
          <w:szCs w:val="20"/>
        </w:rPr>
        <w:lastRenderedPageBreak/>
        <w:t>PacketProof (IAVLProof)</w:t>
      </w:r>
      <w:r w:rsidRPr="00E22584">
        <w:rPr>
          <w:rFonts w:ascii="Segoe UI" w:hAnsi="Segoe UI" w:cs="Segoe UI"/>
          <w:color w:val="333333"/>
          <w:kern w:val="0"/>
          <w:sz w:val="20"/>
          <w:szCs w:val="20"/>
        </w:rPr>
        <w:t xml:space="preserve">: </w:t>
      </w:r>
      <w:r w:rsidRPr="00E22584">
        <w:rPr>
          <w:rFonts w:ascii="Segoe UI" w:hAnsi="Segoe UI" w:cs="Segoe UI" w:hint="eastAsia"/>
          <w:color w:val="333333"/>
          <w:kern w:val="0"/>
          <w:sz w:val="20"/>
          <w:szCs w:val="20"/>
        </w:rPr>
        <w:t>IAVL</w:t>
      </w:r>
      <w:r w:rsidRPr="00E22584">
        <w:rPr>
          <w:rFonts w:ascii="Segoe UI" w:hAnsi="Segoe UI" w:cs="Segoe UI" w:hint="eastAsia"/>
          <w:color w:val="333333"/>
          <w:kern w:val="0"/>
          <w:sz w:val="20"/>
          <w:szCs w:val="20"/>
        </w:rPr>
        <w:t>树梅克尔证明，用于一定高度的源链中的应用哈希中验证包的哈希</w:t>
      </w:r>
    </w:p>
    <w:p w:rsidR="00817FF9" w:rsidRPr="00E22584" w:rsidRDefault="00817FF9" w:rsidP="00F91F2B">
      <w:pPr>
        <w:widowControl/>
        <w:spacing w:line="360" w:lineRule="auto"/>
        <w:ind w:firstLineChars="200" w:firstLine="400"/>
        <w:jc w:val="left"/>
        <w:rPr>
          <w:rFonts w:ascii="Segoe UI" w:hAnsi="Segoe UI" w:cs="Segoe UI"/>
          <w:color w:val="333333"/>
          <w:kern w:val="0"/>
          <w:sz w:val="20"/>
          <w:szCs w:val="20"/>
        </w:rPr>
      </w:pPr>
      <w:r w:rsidRPr="00E22584">
        <w:rPr>
          <w:rFonts w:ascii="Segoe UI" w:hAnsi="Segoe UI" w:cs="Segoe UI" w:hint="eastAsia"/>
          <w:color w:val="333333"/>
          <w:kern w:val="0"/>
          <w:sz w:val="20"/>
          <w:szCs w:val="20"/>
        </w:rPr>
        <w:t>通过“</w:t>
      </w:r>
      <w:r w:rsidRPr="00E22584">
        <w:rPr>
          <w:rFonts w:ascii="Segoe UI" w:hAnsi="Segoe UI" w:cs="Segoe UI" w:hint="eastAsia"/>
          <w:color w:val="333333"/>
          <w:kern w:val="0"/>
          <w:sz w:val="20"/>
          <w:szCs w:val="20"/>
        </w:rPr>
        <w:t>Hub</w:t>
      </w:r>
      <w:r w:rsidRPr="00E22584">
        <w:rPr>
          <w:rFonts w:ascii="Segoe UI" w:hAnsi="Segoe UI" w:cs="Segoe UI" w:hint="eastAsia"/>
          <w:color w:val="333333"/>
          <w:kern w:val="0"/>
          <w:sz w:val="20"/>
          <w:szCs w:val="20"/>
        </w:rPr>
        <w:t>”，从“</w:t>
      </w:r>
      <w:r w:rsidRPr="00E22584">
        <w:rPr>
          <w:rFonts w:ascii="Segoe UI" w:hAnsi="Segoe UI" w:cs="Segoe UI"/>
          <w:color w:val="333333"/>
          <w:kern w:val="0"/>
          <w:sz w:val="20"/>
          <w:szCs w:val="20"/>
        </w:rPr>
        <w:t>Zone1</w:t>
      </w:r>
      <w:r w:rsidRPr="00E22584">
        <w:rPr>
          <w:rFonts w:ascii="Segoe UI" w:hAnsi="Segoe UI" w:cs="Segoe UI" w:hint="eastAsia"/>
          <w:color w:val="333333"/>
          <w:kern w:val="0"/>
          <w:sz w:val="20"/>
          <w:szCs w:val="20"/>
        </w:rPr>
        <w:t>”发送到“</w:t>
      </w:r>
      <w:r w:rsidRPr="00E22584">
        <w:rPr>
          <w:rFonts w:ascii="Segoe UI" w:hAnsi="Segoe UI" w:cs="Segoe UI"/>
          <w:color w:val="333333"/>
          <w:kern w:val="0"/>
          <w:sz w:val="20"/>
          <w:szCs w:val="20"/>
        </w:rPr>
        <w:t>Zone</w:t>
      </w:r>
      <w:r w:rsidRPr="00E22584">
        <w:rPr>
          <w:rFonts w:ascii="Segoe UI" w:hAnsi="Segoe UI" w:cs="Segoe UI" w:hint="eastAsia"/>
          <w:color w:val="333333"/>
          <w:kern w:val="0"/>
          <w:sz w:val="20"/>
          <w:szCs w:val="20"/>
        </w:rPr>
        <w:t>2</w:t>
      </w:r>
      <w:r w:rsidRPr="00E22584">
        <w:rPr>
          <w:rFonts w:ascii="Segoe UI" w:hAnsi="Segoe UI" w:cs="Segoe UI" w:hint="eastAsia"/>
          <w:color w:val="333333"/>
          <w:kern w:val="0"/>
          <w:sz w:val="20"/>
          <w:szCs w:val="20"/>
        </w:rPr>
        <w:t>”的包的序列会用</w:t>
      </w:r>
      <w:r w:rsidRPr="00E22584">
        <w:rPr>
          <w:rFonts w:ascii="Segoe UI" w:hAnsi="Segoe UI" w:cs="Segoe UI"/>
          <w:color w:val="333333"/>
          <w:kern w:val="0"/>
          <w:sz w:val="20"/>
          <w:szCs w:val="20"/>
        </w:rPr>
        <w:t>{Figure X}</w:t>
      </w:r>
      <w:r w:rsidRPr="00E22584">
        <w:rPr>
          <w:rFonts w:ascii="Segoe UI" w:hAnsi="Segoe UI" w:cs="Segoe UI" w:hint="eastAsia"/>
          <w:color w:val="333333"/>
          <w:kern w:val="0"/>
          <w:sz w:val="20"/>
          <w:szCs w:val="20"/>
        </w:rPr>
        <w:t>函数进行描述。首先一次</w:t>
      </w:r>
      <w:r w:rsidRPr="00E22584">
        <w:rPr>
          <w:rFonts w:ascii="Consolas" w:hAnsi="Consolas" w:cs="Consolas"/>
          <w:color w:val="333333"/>
          <w:kern w:val="0"/>
          <w:sz w:val="20"/>
          <w:szCs w:val="20"/>
        </w:rPr>
        <w:t>IBCPacketTx</w:t>
      </w:r>
      <w:r w:rsidRPr="00E22584">
        <w:rPr>
          <w:rFonts w:ascii="Segoe UI" w:hAnsi="Segoe UI" w:cs="Segoe UI" w:hint="eastAsia"/>
          <w:color w:val="333333"/>
          <w:kern w:val="0"/>
          <w:sz w:val="20"/>
          <w:szCs w:val="20"/>
        </w:rPr>
        <w:t>会向“</w:t>
      </w:r>
      <w:r w:rsidRPr="00E22584">
        <w:rPr>
          <w:rFonts w:ascii="Segoe UI" w:hAnsi="Segoe UI" w:cs="Segoe UI" w:hint="eastAsia"/>
          <w:color w:val="333333"/>
          <w:kern w:val="0"/>
          <w:sz w:val="20"/>
          <w:szCs w:val="20"/>
        </w:rPr>
        <w:t>Hub</w:t>
      </w:r>
      <w:r w:rsidRPr="00E22584">
        <w:rPr>
          <w:rFonts w:ascii="Segoe UI" w:hAnsi="Segoe UI" w:cs="Segoe UI"/>
          <w:color w:val="333333"/>
          <w:kern w:val="0"/>
          <w:sz w:val="20"/>
          <w:szCs w:val="20"/>
        </w:rPr>
        <w:t>”</w:t>
      </w:r>
      <w:r w:rsidRPr="00E22584">
        <w:rPr>
          <w:rFonts w:ascii="Segoe UI" w:hAnsi="Segoe UI" w:cs="Segoe UI" w:hint="eastAsia"/>
          <w:color w:val="333333"/>
          <w:kern w:val="0"/>
          <w:sz w:val="20"/>
          <w:szCs w:val="20"/>
        </w:rPr>
        <w:t>证明包是包含在“</w:t>
      </w:r>
      <w:r w:rsidRPr="00E22584">
        <w:rPr>
          <w:rFonts w:ascii="Segoe UI" w:hAnsi="Segoe UI" w:cs="Segoe UI" w:hint="eastAsia"/>
          <w:color w:val="333333"/>
          <w:kern w:val="0"/>
          <w:sz w:val="20"/>
          <w:szCs w:val="20"/>
        </w:rPr>
        <w:t>Zone1</w:t>
      </w:r>
      <w:r w:rsidRPr="00E22584">
        <w:rPr>
          <w:rFonts w:ascii="Segoe UI" w:hAnsi="Segoe UI" w:cs="Segoe UI" w:hint="eastAsia"/>
          <w:color w:val="333333"/>
          <w:kern w:val="0"/>
          <w:sz w:val="20"/>
          <w:szCs w:val="20"/>
        </w:rPr>
        <w:t>”的应用程序状态中。然后，另一次</w:t>
      </w:r>
      <w:r w:rsidRPr="00E22584">
        <w:rPr>
          <w:rFonts w:ascii="Consolas" w:hAnsi="Consolas" w:cs="Consolas"/>
          <w:color w:val="333333"/>
          <w:kern w:val="0"/>
          <w:sz w:val="20"/>
          <w:szCs w:val="20"/>
        </w:rPr>
        <w:t>IBCPacketTx</w:t>
      </w:r>
      <w:r w:rsidRPr="00E22584">
        <w:rPr>
          <w:rFonts w:ascii="Segoe UI" w:hAnsi="Segoe UI" w:cs="Segoe UI"/>
          <w:color w:val="333333"/>
          <w:kern w:val="0"/>
          <w:sz w:val="20"/>
          <w:szCs w:val="20"/>
        </w:rPr>
        <w:t> </w:t>
      </w:r>
      <w:r w:rsidRPr="00E22584">
        <w:rPr>
          <w:rFonts w:ascii="Segoe UI" w:hAnsi="Segoe UI" w:cs="Segoe UI" w:hint="eastAsia"/>
          <w:color w:val="333333"/>
          <w:kern w:val="0"/>
          <w:sz w:val="20"/>
          <w:szCs w:val="20"/>
        </w:rPr>
        <w:t>会向“</w:t>
      </w:r>
      <w:r w:rsidRPr="00E22584">
        <w:rPr>
          <w:rFonts w:ascii="Segoe UI" w:hAnsi="Segoe UI" w:cs="Segoe UI" w:hint="eastAsia"/>
          <w:color w:val="333333"/>
          <w:kern w:val="0"/>
          <w:sz w:val="20"/>
          <w:szCs w:val="20"/>
        </w:rPr>
        <w:t>Zone2</w:t>
      </w:r>
      <w:r w:rsidRPr="00E22584">
        <w:rPr>
          <w:rFonts w:ascii="Segoe UI" w:hAnsi="Segoe UI" w:cs="Segoe UI" w:hint="eastAsia"/>
          <w:color w:val="333333"/>
          <w:kern w:val="0"/>
          <w:sz w:val="20"/>
          <w:szCs w:val="20"/>
        </w:rPr>
        <w:t>”证明包包含在“</w:t>
      </w:r>
      <w:r w:rsidRPr="00E22584">
        <w:rPr>
          <w:rFonts w:ascii="Segoe UI" w:hAnsi="Segoe UI" w:cs="Segoe UI" w:hint="eastAsia"/>
          <w:color w:val="333333"/>
          <w:kern w:val="0"/>
          <w:sz w:val="20"/>
          <w:szCs w:val="20"/>
        </w:rPr>
        <w:t>Hub</w:t>
      </w:r>
      <w:r w:rsidRPr="00E22584">
        <w:rPr>
          <w:rFonts w:ascii="Segoe UI" w:hAnsi="Segoe UI" w:cs="Segoe UI" w:hint="eastAsia"/>
          <w:color w:val="333333"/>
          <w:kern w:val="0"/>
          <w:sz w:val="20"/>
          <w:szCs w:val="20"/>
        </w:rPr>
        <w:t>”的应用程序状态中。在这个过程中，</w:t>
      </w:r>
      <w:r w:rsidRPr="00E22584">
        <w:rPr>
          <w:rFonts w:ascii="Consolas" w:hAnsi="Consolas" w:cs="Consolas"/>
          <w:color w:val="333333"/>
          <w:kern w:val="0"/>
          <w:sz w:val="20"/>
          <w:szCs w:val="20"/>
        </w:rPr>
        <w:t>IBCPacketTx</w:t>
      </w:r>
      <w:r w:rsidRPr="00E22584">
        <w:rPr>
          <w:rFonts w:ascii="Segoe UI" w:hAnsi="Segoe UI" w:cs="Segoe UI"/>
          <w:color w:val="333333"/>
          <w:kern w:val="0"/>
          <w:sz w:val="20"/>
          <w:szCs w:val="20"/>
        </w:rPr>
        <w:t> </w:t>
      </w:r>
      <w:r w:rsidRPr="00E22584">
        <w:rPr>
          <w:rFonts w:ascii="Segoe UI" w:hAnsi="Segoe UI" w:cs="Segoe UI" w:hint="eastAsia"/>
          <w:color w:val="333333"/>
          <w:kern w:val="0"/>
          <w:sz w:val="20"/>
          <w:szCs w:val="20"/>
        </w:rPr>
        <w:t>的域是一样的：</w:t>
      </w:r>
      <w:r w:rsidRPr="00E22584">
        <w:rPr>
          <w:rFonts w:ascii="Consolas" w:hAnsi="Consolas" w:cs="Consolas"/>
          <w:color w:val="333333"/>
          <w:kern w:val="0"/>
          <w:sz w:val="20"/>
          <w:szCs w:val="20"/>
        </w:rPr>
        <w:t>SrcChainID</w:t>
      </w:r>
      <w:r w:rsidRPr="00E22584">
        <w:rPr>
          <w:rFonts w:ascii="Segoe UI" w:hAnsi="Segoe UI" w:cs="Segoe UI" w:hint="eastAsia"/>
          <w:color w:val="333333"/>
          <w:kern w:val="0"/>
          <w:sz w:val="20"/>
          <w:szCs w:val="20"/>
        </w:rPr>
        <w:t>永远是“</w:t>
      </w:r>
      <w:r w:rsidRPr="00E22584">
        <w:rPr>
          <w:rFonts w:ascii="Segoe UI" w:hAnsi="Segoe UI" w:cs="Segoe UI" w:hint="eastAsia"/>
          <w:color w:val="333333"/>
          <w:kern w:val="0"/>
          <w:sz w:val="20"/>
          <w:szCs w:val="20"/>
        </w:rPr>
        <w:t>Zone1</w:t>
      </w:r>
      <w:r w:rsidRPr="00E22584">
        <w:rPr>
          <w:rFonts w:ascii="Segoe UI" w:hAnsi="Segoe UI" w:cs="Segoe UI" w:hint="eastAsia"/>
          <w:color w:val="333333"/>
          <w:kern w:val="0"/>
          <w:sz w:val="20"/>
          <w:szCs w:val="20"/>
        </w:rPr>
        <w:t>”而</w:t>
      </w:r>
      <w:r w:rsidRPr="00E22584">
        <w:rPr>
          <w:rFonts w:ascii="Consolas" w:hAnsi="Consolas" w:cs="Consolas"/>
          <w:color w:val="333333"/>
          <w:kern w:val="0"/>
          <w:sz w:val="20"/>
          <w:szCs w:val="20"/>
        </w:rPr>
        <w:t>DstChainID</w:t>
      </w:r>
      <w:r w:rsidRPr="00E22584">
        <w:rPr>
          <w:rFonts w:ascii="Segoe UI" w:hAnsi="Segoe UI" w:cs="Segoe UI"/>
          <w:color w:val="333333"/>
          <w:kern w:val="0"/>
          <w:sz w:val="20"/>
          <w:szCs w:val="20"/>
        </w:rPr>
        <w:t> </w:t>
      </w:r>
      <w:r w:rsidRPr="00E22584">
        <w:rPr>
          <w:rFonts w:ascii="Segoe UI" w:hAnsi="Segoe UI" w:cs="Segoe UI" w:hint="eastAsia"/>
          <w:color w:val="333333"/>
          <w:kern w:val="0"/>
          <w:sz w:val="20"/>
          <w:szCs w:val="20"/>
        </w:rPr>
        <w:t>永远是“</w:t>
      </w:r>
      <w:r w:rsidRPr="00E22584">
        <w:rPr>
          <w:rFonts w:ascii="Segoe UI" w:hAnsi="Segoe UI" w:cs="Segoe UI" w:hint="eastAsia"/>
          <w:color w:val="333333"/>
          <w:kern w:val="0"/>
          <w:sz w:val="20"/>
          <w:szCs w:val="20"/>
        </w:rPr>
        <w:t>Zone2</w:t>
      </w:r>
      <w:r w:rsidRPr="00E22584">
        <w:rPr>
          <w:rFonts w:ascii="Segoe UI" w:hAnsi="Segoe UI" w:cs="Segoe UI" w:hint="eastAsia"/>
          <w:color w:val="333333"/>
          <w:kern w:val="0"/>
          <w:sz w:val="20"/>
          <w:szCs w:val="20"/>
        </w:rPr>
        <w:t>”。</w:t>
      </w:r>
    </w:p>
    <w:p w:rsidR="00817FF9" w:rsidRPr="00E22584" w:rsidRDefault="00817FF9" w:rsidP="00F91F2B">
      <w:pPr>
        <w:widowControl/>
        <w:spacing w:line="360" w:lineRule="auto"/>
        <w:ind w:firstLineChars="200" w:firstLine="400"/>
        <w:jc w:val="left"/>
        <w:rPr>
          <w:rFonts w:ascii="Segoe UI" w:hAnsi="Segoe UI" w:cs="Segoe UI"/>
          <w:color w:val="333333"/>
          <w:kern w:val="0"/>
          <w:sz w:val="20"/>
          <w:szCs w:val="20"/>
        </w:rPr>
      </w:pPr>
      <w:r w:rsidRPr="00E22584">
        <w:rPr>
          <w:rFonts w:ascii="Consolas" w:hAnsi="Consolas" w:cs="Consolas"/>
          <w:color w:val="333333"/>
          <w:kern w:val="0"/>
          <w:sz w:val="20"/>
          <w:szCs w:val="20"/>
        </w:rPr>
        <w:t>PacketProof</w:t>
      </w:r>
      <w:r w:rsidRPr="00E22584">
        <w:rPr>
          <w:rFonts w:ascii="Segoe UI" w:hAnsi="Segoe UI" w:cs="Segoe UI"/>
          <w:color w:val="333333"/>
          <w:kern w:val="0"/>
          <w:sz w:val="20"/>
          <w:szCs w:val="20"/>
        </w:rPr>
        <w:t> </w:t>
      </w:r>
      <w:r w:rsidRPr="00E22584">
        <w:rPr>
          <w:rFonts w:ascii="Segoe UI" w:hAnsi="Segoe UI" w:cs="Segoe UI" w:hint="eastAsia"/>
          <w:color w:val="333333"/>
          <w:kern w:val="0"/>
          <w:sz w:val="20"/>
          <w:szCs w:val="20"/>
        </w:rPr>
        <w:t>必须有正确的梅克尔证明路径，如下：</w:t>
      </w:r>
    </w:p>
    <w:p w:rsidR="00817FF9" w:rsidRPr="00E22584" w:rsidRDefault="00817FF9" w:rsidP="005A1B21">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Consolas" w:hAnsi="Consolas" w:cs="Consolas"/>
          <w:color w:val="333333"/>
          <w:kern w:val="0"/>
          <w:sz w:val="20"/>
          <w:szCs w:val="20"/>
        </w:rPr>
      </w:pPr>
      <w:r w:rsidRPr="00E22584">
        <w:rPr>
          <w:rFonts w:ascii="Consolas" w:hAnsi="Consolas" w:cs="Consolas"/>
          <w:color w:val="333333"/>
          <w:kern w:val="0"/>
          <w:sz w:val="20"/>
          <w:szCs w:val="20"/>
        </w:rPr>
        <w:t>IBC/&lt;SrcChainID&gt;/&lt;DstChainID&gt;/&lt;Number&gt;</w:t>
      </w:r>
    </w:p>
    <w:p w:rsidR="00817FF9" w:rsidRPr="00E22584" w:rsidRDefault="00817FF9" w:rsidP="005A1B21">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Consolas" w:hAnsi="Consolas" w:cs="Consolas"/>
          <w:color w:val="333333"/>
          <w:kern w:val="0"/>
          <w:sz w:val="20"/>
          <w:szCs w:val="20"/>
        </w:rPr>
      </w:pPr>
    </w:p>
    <w:p w:rsidR="00817FF9" w:rsidRPr="00E22584" w:rsidRDefault="00817FF9" w:rsidP="00F91F2B">
      <w:pPr>
        <w:widowControl/>
        <w:spacing w:line="360" w:lineRule="auto"/>
        <w:ind w:firstLineChars="200" w:firstLine="400"/>
        <w:jc w:val="left"/>
        <w:rPr>
          <w:sz w:val="20"/>
          <w:szCs w:val="20"/>
        </w:rPr>
      </w:pPr>
      <w:r w:rsidRPr="00E22584">
        <w:rPr>
          <w:rFonts w:ascii="Segoe UI" w:hAnsi="Segoe UI" w:cs="Segoe UI" w:hint="eastAsia"/>
          <w:color w:val="333333"/>
          <w:kern w:val="0"/>
          <w:sz w:val="20"/>
          <w:szCs w:val="20"/>
        </w:rPr>
        <w:t>当“</w:t>
      </w:r>
      <w:r w:rsidRPr="00E22584">
        <w:rPr>
          <w:rFonts w:ascii="Segoe UI" w:hAnsi="Segoe UI" w:cs="Segoe UI" w:hint="eastAsia"/>
          <w:color w:val="333333"/>
          <w:kern w:val="0"/>
          <w:sz w:val="20"/>
          <w:szCs w:val="20"/>
        </w:rPr>
        <w:t>Zone1</w:t>
      </w:r>
      <w:r w:rsidRPr="00E22584">
        <w:rPr>
          <w:rFonts w:ascii="Segoe UI" w:hAnsi="Segoe UI" w:cs="Segoe UI" w:hint="eastAsia"/>
          <w:color w:val="333333"/>
          <w:kern w:val="0"/>
          <w:sz w:val="20"/>
          <w:szCs w:val="20"/>
        </w:rPr>
        <w:t>”想要向“</w:t>
      </w:r>
      <w:r w:rsidRPr="00E22584">
        <w:rPr>
          <w:rFonts w:ascii="Segoe UI" w:hAnsi="Segoe UI" w:cs="Segoe UI" w:hint="eastAsia"/>
          <w:color w:val="333333"/>
          <w:kern w:val="0"/>
          <w:sz w:val="20"/>
          <w:szCs w:val="20"/>
        </w:rPr>
        <w:t>Zone2</w:t>
      </w:r>
      <w:r w:rsidRPr="00E22584">
        <w:rPr>
          <w:rFonts w:ascii="Segoe UI" w:hAnsi="Segoe UI" w:cs="Segoe UI" w:hint="eastAsia"/>
          <w:color w:val="333333"/>
          <w:kern w:val="0"/>
          <w:sz w:val="20"/>
          <w:szCs w:val="20"/>
        </w:rPr>
        <w:t>”通过“</w:t>
      </w:r>
      <w:r w:rsidRPr="00E22584">
        <w:rPr>
          <w:rFonts w:ascii="Segoe UI" w:hAnsi="Segoe UI" w:cs="Segoe UI" w:hint="eastAsia"/>
          <w:color w:val="333333"/>
          <w:kern w:val="0"/>
          <w:sz w:val="20"/>
          <w:szCs w:val="20"/>
        </w:rPr>
        <w:t>Hub</w:t>
      </w:r>
      <w:r w:rsidRPr="00E22584">
        <w:rPr>
          <w:rFonts w:ascii="Segoe UI" w:hAnsi="Segoe UI" w:cs="Segoe UI" w:hint="eastAsia"/>
          <w:color w:val="333333"/>
          <w:kern w:val="0"/>
          <w:sz w:val="20"/>
          <w:szCs w:val="20"/>
        </w:rPr>
        <w:t>”发送证明，那么</w:t>
      </w:r>
      <w:r w:rsidRPr="00E22584">
        <w:rPr>
          <w:rFonts w:ascii="Consolas" w:hAnsi="Consolas" w:cs="Consolas"/>
          <w:color w:val="333333"/>
          <w:kern w:val="0"/>
          <w:sz w:val="20"/>
          <w:szCs w:val="20"/>
        </w:rPr>
        <w:t>IBCPacket</w:t>
      </w:r>
      <w:r w:rsidRPr="00E22584">
        <w:rPr>
          <w:rFonts w:ascii="Segoe UI" w:hAnsi="Segoe UI" w:cs="Segoe UI"/>
          <w:color w:val="333333"/>
          <w:kern w:val="0"/>
          <w:sz w:val="20"/>
          <w:szCs w:val="20"/>
        </w:rPr>
        <w:t> </w:t>
      </w:r>
      <w:r w:rsidRPr="00E22584">
        <w:rPr>
          <w:rFonts w:ascii="Segoe UI" w:hAnsi="Segoe UI" w:cs="Segoe UI" w:hint="eastAsia"/>
          <w:color w:val="333333"/>
          <w:kern w:val="0"/>
          <w:sz w:val="20"/>
          <w:szCs w:val="20"/>
        </w:rPr>
        <w:t>的数据是相同的，无论这个包是在“</w:t>
      </w:r>
      <w:r w:rsidRPr="00E22584">
        <w:rPr>
          <w:rFonts w:ascii="Segoe UI" w:hAnsi="Segoe UI" w:cs="Segoe UI" w:hint="eastAsia"/>
          <w:color w:val="333333"/>
          <w:kern w:val="0"/>
          <w:sz w:val="20"/>
          <w:szCs w:val="20"/>
        </w:rPr>
        <w:t>Zone1</w:t>
      </w:r>
      <w:r w:rsidRPr="00E22584">
        <w:rPr>
          <w:rFonts w:ascii="Segoe UI" w:hAnsi="Segoe UI" w:cs="Segoe UI" w:hint="eastAsia"/>
          <w:color w:val="333333"/>
          <w:kern w:val="0"/>
          <w:sz w:val="20"/>
          <w:szCs w:val="20"/>
        </w:rPr>
        <w:t>”、</w:t>
      </w:r>
      <w:r w:rsidRPr="00E22584">
        <w:rPr>
          <w:rFonts w:ascii="Segoe UI" w:hAnsi="Segoe UI" w:cs="Segoe UI" w:hint="eastAsia"/>
          <w:color w:val="333333"/>
          <w:kern w:val="0"/>
          <w:sz w:val="20"/>
          <w:szCs w:val="20"/>
        </w:rPr>
        <w:t xml:space="preserve"> </w:t>
      </w:r>
      <w:r w:rsidRPr="00E22584">
        <w:rPr>
          <w:rFonts w:ascii="Segoe UI" w:hAnsi="Segoe UI" w:cs="Segoe UI" w:hint="eastAsia"/>
          <w:color w:val="333333"/>
          <w:kern w:val="0"/>
          <w:sz w:val="20"/>
          <w:szCs w:val="20"/>
        </w:rPr>
        <w:t>“</w:t>
      </w:r>
      <w:r w:rsidRPr="00E22584">
        <w:rPr>
          <w:rFonts w:ascii="Segoe UI" w:hAnsi="Segoe UI" w:cs="Segoe UI" w:hint="eastAsia"/>
          <w:color w:val="333333"/>
          <w:kern w:val="0"/>
          <w:sz w:val="20"/>
          <w:szCs w:val="20"/>
        </w:rPr>
        <w:t>Hub</w:t>
      </w:r>
      <w:r w:rsidRPr="00E22584">
        <w:rPr>
          <w:rFonts w:ascii="Segoe UI" w:hAnsi="Segoe UI" w:cs="Segoe UI" w:hint="eastAsia"/>
          <w:color w:val="333333"/>
          <w:kern w:val="0"/>
          <w:sz w:val="20"/>
          <w:szCs w:val="20"/>
        </w:rPr>
        <w:t>”还是“</w:t>
      </w:r>
      <w:r w:rsidRPr="00E22584">
        <w:rPr>
          <w:rFonts w:ascii="Segoe UI" w:hAnsi="Segoe UI" w:cs="Segoe UI" w:hint="eastAsia"/>
          <w:color w:val="333333"/>
          <w:kern w:val="0"/>
          <w:sz w:val="20"/>
          <w:szCs w:val="20"/>
        </w:rPr>
        <w:t>Zone2</w:t>
      </w:r>
      <w:r w:rsidRPr="00E22584">
        <w:rPr>
          <w:rFonts w:ascii="Segoe UI" w:hAnsi="Segoe UI" w:cs="Segoe UI" w:hint="eastAsia"/>
          <w:color w:val="333333"/>
          <w:kern w:val="0"/>
          <w:sz w:val="20"/>
          <w:szCs w:val="20"/>
        </w:rPr>
        <w:t>”上梅克尔化的。唯一可变的域只有追踪交付的</w:t>
      </w:r>
      <w:r w:rsidRPr="00E22584">
        <w:rPr>
          <w:rFonts w:ascii="Consolas" w:hAnsi="Consolas" w:cs="Consolas"/>
          <w:color w:val="333333"/>
          <w:kern w:val="0"/>
          <w:sz w:val="20"/>
          <w:szCs w:val="20"/>
        </w:rPr>
        <w:t>Status</w:t>
      </w:r>
      <w:r w:rsidRPr="00E22584">
        <w:rPr>
          <w:rFonts w:ascii="Segoe UI" w:hAnsi="Segoe UI" w:cs="Segoe UI"/>
          <w:color w:val="333333"/>
          <w:kern w:val="0"/>
          <w:sz w:val="20"/>
          <w:szCs w:val="20"/>
        </w:rPr>
        <w:t> </w:t>
      </w:r>
      <w:r w:rsidRPr="00E22584">
        <w:rPr>
          <w:rFonts w:ascii="Segoe UI" w:hAnsi="Segoe UI" w:cs="Segoe UI" w:hint="eastAsia"/>
          <w:color w:val="333333"/>
          <w:kern w:val="0"/>
          <w:sz w:val="20"/>
          <w:szCs w:val="20"/>
        </w:rPr>
        <w:t>（状态），如下所示。</w:t>
      </w:r>
    </w:p>
    <w:p w:rsidR="005B5991" w:rsidRDefault="005B5991" w:rsidP="005A1B21">
      <w:pPr>
        <w:pStyle w:val="2"/>
        <w:pBdr>
          <w:bottom w:val="single" w:sz="2" w:space="4" w:color="EEEEEE"/>
        </w:pBdr>
        <w:spacing w:before="200" w:beforeAutospacing="0" w:after="133" w:afterAutospacing="0" w:line="360" w:lineRule="auto"/>
        <w:rPr>
          <w:rFonts w:ascii="Segoe UI" w:hAnsi="Segoe UI" w:cs="Segoe UI"/>
          <w:color w:val="333333"/>
        </w:rPr>
      </w:pPr>
      <w:r>
        <w:rPr>
          <w:rFonts w:ascii="Segoe UI" w:hAnsi="Segoe UI" w:cs="Segoe UI" w:hint="eastAsia"/>
          <w:color w:val="333333"/>
        </w:rPr>
        <w:t>鸣谢</w:t>
      </w:r>
    </w:p>
    <w:p w:rsidR="007A1930" w:rsidRPr="00E22584" w:rsidRDefault="007A1930" w:rsidP="00F91F2B">
      <w:pPr>
        <w:pStyle w:val="a7"/>
        <w:spacing w:before="0" w:beforeAutospacing="0" w:after="133" w:afterAutospacing="0" w:line="360" w:lineRule="auto"/>
        <w:ind w:firstLine="420"/>
        <w:rPr>
          <w:rFonts w:ascii="Segoe UI" w:hAnsi="Segoe UI" w:cs="Segoe UI"/>
          <w:color w:val="333333"/>
          <w:sz w:val="20"/>
          <w:szCs w:val="20"/>
        </w:rPr>
      </w:pPr>
      <w:r w:rsidRPr="00E22584">
        <w:rPr>
          <w:rFonts w:ascii="Segoe UI" w:hAnsi="Segoe UI" w:cs="Segoe UI" w:hint="eastAsia"/>
          <w:color w:val="333333"/>
          <w:sz w:val="20"/>
          <w:szCs w:val="20"/>
        </w:rPr>
        <w:t>感谢朋友及同行在概念成型与检查方面提供的帮助，以及对我们同</w:t>
      </w:r>
      <w:r w:rsidRPr="00E22584">
        <w:rPr>
          <w:rFonts w:ascii="Segoe UI" w:hAnsi="Segoe UI" w:cs="Segoe UI" w:hint="eastAsia"/>
          <w:color w:val="333333"/>
          <w:sz w:val="20"/>
          <w:szCs w:val="20"/>
        </w:rPr>
        <w:t>Tendermint</w:t>
      </w:r>
      <w:r w:rsidRPr="00E22584">
        <w:rPr>
          <w:rFonts w:ascii="Segoe UI" w:hAnsi="Segoe UI" w:cs="Segoe UI" w:hint="eastAsia"/>
          <w:color w:val="333333"/>
          <w:sz w:val="20"/>
          <w:szCs w:val="20"/>
        </w:rPr>
        <w:t>及</w:t>
      </w:r>
      <w:r w:rsidRPr="00E22584">
        <w:rPr>
          <w:rFonts w:ascii="Segoe UI" w:hAnsi="Segoe UI" w:cs="Segoe UI" w:hint="eastAsia"/>
          <w:color w:val="333333"/>
          <w:sz w:val="20"/>
          <w:szCs w:val="20"/>
        </w:rPr>
        <w:t>Cosmos</w:t>
      </w:r>
      <w:r w:rsidRPr="00E22584">
        <w:rPr>
          <w:rFonts w:ascii="Segoe UI" w:hAnsi="Segoe UI" w:cs="Segoe UI" w:hint="eastAsia"/>
          <w:color w:val="333333"/>
          <w:sz w:val="20"/>
          <w:szCs w:val="20"/>
        </w:rPr>
        <w:t>工作的支持。</w:t>
      </w:r>
    </w:p>
    <w:p w:rsidR="005B5991" w:rsidRPr="00E22584" w:rsidRDefault="007A1930" w:rsidP="005A1B21">
      <w:pPr>
        <w:widowControl/>
        <w:numPr>
          <w:ilvl w:val="0"/>
          <w:numId w:val="26"/>
        </w:numPr>
        <w:spacing w:before="60" w:beforeAutospacing="1" w:after="100" w:afterAutospacing="1" w:line="360" w:lineRule="auto"/>
        <w:ind w:firstLine="0"/>
        <w:jc w:val="left"/>
        <w:rPr>
          <w:rFonts w:ascii="Segoe UI" w:hAnsi="Segoe UI" w:cs="Segoe UI"/>
          <w:color w:val="333333"/>
          <w:sz w:val="20"/>
          <w:szCs w:val="20"/>
        </w:rPr>
      </w:pPr>
      <w:r w:rsidRPr="00E22584">
        <w:rPr>
          <w:rStyle w:val="apple-converted-space"/>
          <w:rFonts w:ascii="Segoe UI" w:hAnsi="Segoe UI" w:cs="Segoe UI"/>
          <w:color w:val="333333"/>
          <w:sz w:val="20"/>
          <w:szCs w:val="20"/>
        </w:rPr>
        <w:t> </w:t>
      </w:r>
      <w:hyperlink r:id="rId126" w:history="1">
        <w:r w:rsidRPr="00E22584">
          <w:rPr>
            <w:rStyle w:val="a5"/>
            <w:rFonts w:ascii="Segoe UI" w:hAnsi="Segoe UI" w:cs="Segoe UI"/>
            <w:color w:val="4078C0"/>
            <w:sz w:val="20"/>
            <w:szCs w:val="20"/>
          </w:rPr>
          <w:t>SkuChain</w:t>
        </w:r>
      </w:hyperlink>
      <w:r w:rsidRPr="00E22584">
        <w:rPr>
          <w:rFonts w:ascii="Segoe UI" w:hAnsi="Segoe UI" w:cs="Segoe UI" w:hint="eastAsia"/>
          <w:color w:val="333333"/>
          <w:sz w:val="20"/>
          <w:szCs w:val="20"/>
        </w:rPr>
        <w:t>的</w:t>
      </w:r>
      <w:hyperlink r:id="rId127" w:history="1">
        <w:r w:rsidR="005B5991" w:rsidRPr="00E22584">
          <w:rPr>
            <w:rStyle w:val="a5"/>
            <w:rFonts w:ascii="Segoe UI" w:hAnsi="Segoe UI" w:cs="Segoe UI"/>
            <w:color w:val="4078C0"/>
            <w:sz w:val="20"/>
            <w:szCs w:val="20"/>
          </w:rPr>
          <w:t>Zaki Manian</w:t>
        </w:r>
      </w:hyperlink>
      <w:r w:rsidRPr="00E22584">
        <w:rPr>
          <w:rFonts w:ascii="Segoe UI" w:hAnsi="Segoe UI" w:cs="Segoe UI" w:hint="eastAsia"/>
          <w:color w:val="333333"/>
          <w:sz w:val="20"/>
          <w:szCs w:val="20"/>
        </w:rPr>
        <w:t>在</w:t>
      </w:r>
      <w:r w:rsidR="005B5991" w:rsidRPr="00E22584">
        <w:rPr>
          <w:rStyle w:val="apple-converted-space"/>
          <w:rFonts w:ascii="Segoe UI" w:hAnsi="Segoe UI" w:cs="Segoe UI"/>
          <w:color w:val="333333"/>
          <w:sz w:val="20"/>
          <w:szCs w:val="20"/>
        </w:rPr>
        <w:t> </w:t>
      </w:r>
      <w:r w:rsidRPr="00E22584">
        <w:rPr>
          <w:rStyle w:val="apple-converted-space"/>
          <w:rFonts w:ascii="Segoe UI" w:hAnsi="Segoe UI" w:cs="Segoe UI" w:hint="eastAsia"/>
          <w:color w:val="333333"/>
          <w:sz w:val="20"/>
          <w:szCs w:val="20"/>
        </w:rPr>
        <w:t>格式和措辞方面提供了很多支持，尤其是</w:t>
      </w:r>
      <w:r w:rsidRPr="00E22584">
        <w:rPr>
          <w:rStyle w:val="apple-converted-space"/>
          <w:rFonts w:ascii="Segoe UI" w:hAnsi="Segoe UI" w:cs="Segoe UI" w:hint="eastAsia"/>
          <w:color w:val="333333"/>
          <w:sz w:val="20"/>
          <w:szCs w:val="20"/>
        </w:rPr>
        <w:t>TMSP</w:t>
      </w:r>
      <w:r w:rsidRPr="00E22584">
        <w:rPr>
          <w:rStyle w:val="apple-converted-space"/>
          <w:rFonts w:ascii="Segoe UI" w:hAnsi="Segoe UI" w:cs="Segoe UI" w:hint="eastAsia"/>
          <w:color w:val="333333"/>
          <w:sz w:val="20"/>
          <w:szCs w:val="20"/>
        </w:rPr>
        <w:t>部分。</w:t>
      </w:r>
    </w:p>
    <w:p w:rsidR="005B5991" w:rsidRPr="00E22584" w:rsidRDefault="007A1930" w:rsidP="005A1B21">
      <w:pPr>
        <w:widowControl/>
        <w:numPr>
          <w:ilvl w:val="0"/>
          <w:numId w:val="26"/>
        </w:numPr>
        <w:spacing w:before="60" w:after="100" w:afterAutospacing="1" w:line="360" w:lineRule="auto"/>
        <w:ind w:firstLine="0"/>
        <w:jc w:val="left"/>
        <w:rPr>
          <w:rFonts w:ascii="Segoe UI" w:hAnsi="Segoe UI" w:cs="Segoe UI"/>
          <w:color w:val="333333"/>
          <w:sz w:val="20"/>
          <w:szCs w:val="20"/>
        </w:rPr>
      </w:pPr>
      <w:r w:rsidRPr="00E22584">
        <w:rPr>
          <w:rFonts w:ascii="Segoe UI" w:hAnsi="Segoe UI" w:cs="Segoe UI"/>
          <w:color w:val="333333"/>
          <w:sz w:val="20"/>
          <w:szCs w:val="20"/>
        </w:rPr>
        <w:t xml:space="preserve">Althea and Dustin Byington </w:t>
      </w:r>
      <w:r w:rsidRPr="00E22584">
        <w:rPr>
          <w:rFonts w:ascii="Segoe UI" w:hAnsi="Segoe UI" w:cs="Segoe UI" w:hint="eastAsia"/>
          <w:color w:val="333333"/>
          <w:sz w:val="20"/>
          <w:szCs w:val="20"/>
        </w:rPr>
        <w:t>的</w:t>
      </w:r>
      <w:hyperlink r:id="rId128" w:history="1">
        <w:r w:rsidR="005B5991" w:rsidRPr="00E22584">
          <w:rPr>
            <w:rStyle w:val="a5"/>
            <w:rFonts w:ascii="Segoe UI" w:hAnsi="Segoe UI" w:cs="Segoe UI"/>
            <w:color w:val="4078C0"/>
            <w:sz w:val="20"/>
            <w:szCs w:val="20"/>
          </w:rPr>
          <w:t>Jehan Trembac</w:t>
        </w:r>
        <w:r w:rsidR="005B5991" w:rsidRPr="00E22584">
          <w:rPr>
            <w:rStyle w:val="a5"/>
            <w:rFonts w:ascii="Segoe UI" w:hAnsi="Segoe UI" w:cs="Segoe UI"/>
            <w:color w:val="333333"/>
            <w:sz w:val="20"/>
            <w:szCs w:val="20"/>
          </w:rPr>
          <w:t>k</w:t>
        </w:r>
      </w:hyperlink>
      <w:r w:rsidR="005B5991" w:rsidRPr="00E22584">
        <w:rPr>
          <w:rStyle w:val="apple-converted-space"/>
          <w:rFonts w:ascii="Segoe UI" w:hAnsi="Segoe UI" w:cs="Segoe UI"/>
          <w:color w:val="333333"/>
          <w:sz w:val="20"/>
          <w:szCs w:val="20"/>
        </w:rPr>
        <w:t> </w:t>
      </w:r>
      <w:r w:rsidRPr="00E22584">
        <w:rPr>
          <w:rStyle w:val="apple-converted-space"/>
          <w:rFonts w:ascii="Segoe UI" w:hAnsi="Segoe UI" w:cs="Segoe UI" w:hint="eastAsia"/>
          <w:color w:val="333333"/>
          <w:sz w:val="20"/>
          <w:szCs w:val="20"/>
        </w:rPr>
        <w:t>在初始迭代方面帮助。</w:t>
      </w:r>
    </w:p>
    <w:p w:rsidR="005B5991" w:rsidRPr="00E22584" w:rsidRDefault="007A1930" w:rsidP="005A1B21">
      <w:pPr>
        <w:widowControl/>
        <w:numPr>
          <w:ilvl w:val="0"/>
          <w:numId w:val="26"/>
        </w:numPr>
        <w:spacing w:before="60" w:after="100" w:afterAutospacing="1" w:line="360" w:lineRule="auto"/>
        <w:ind w:firstLine="0"/>
        <w:jc w:val="left"/>
        <w:rPr>
          <w:rFonts w:ascii="Segoe UI" w:hAnsi="Segoe UI" w:cs="Segoe UI"/>
          <w:color w:val="333333"/>
          <w:sz w:val="20"/>
          <w:szCs w:val="20"/>
        </w:rPr>
      </w:pPr>
      <w:hyperlink r:id="rId129" w:history="1">
        <w:r w:rsidRPr="00E22584">
          <w:rPr>
            <w:rStyle w:val="a5"/>
            <w:rFonts w:ascii="Segoe UI" w:hAnsi="Segoe UI" w:cs="Segoe UI"/>
            <w:color w:val="4078C0"/>
            <w:sz w:val="20"/>
            <w:szCs w:val="20"/>
          </w:rPr>
          <w:t>Honey Badger</w:t>
        </w:r>
      </w:hyperlink>
      <w:r w:rsidRPr="00E22584">
        <w:rPr>
          <w:rFonts w:ascii="Segoe UI" w:hAnsi="Segoe UI" w:cs="Segoe UI" w:hint="eastAsia"/>
          <w:color w:val="333333"/>
          <w:sz w:val="20"/>
          <w:szCs w:val="20"/>
        </w:rPr>
        <w:t>的</w:t>
      </w:r>
      <w:hyperlink r:id="rId130" w:history="1">
        <w:r w:rsidR="005B5991" w:rsidRPr="00E22584">
          <w:rPr>
            <w:rStyle w:val="a5"/>
            <w:rFonts w:ascii="Segoe UI" w:hAnsi="Segoe UI" w:cs="Segoe UI"/>
            <w:color w:val="4078C0"/>
            <w:sz w:val="20"/>
            <w:szCs w:val="20"/>
          </w:rPr>
          <w:t>Andrew Miller</w:t>
        </w:r>
      </w:hyperlink>
      <w:r w:rsidR="005B5991" w:rsidRPr="00E22584">
        <w:rPr>
          <w:rStyle w:val="apple-converted-space"/>
          <w:rFonts w:ascii="Segoe UI" w:hAnsi="Segoe UI" w:cs="Segoe UI"/>
          <w:color w:val="333333"/>
          <w:sz w:val="20"/>
          <w:szCs w:val="20"/>
        </w:rPr>
        <w:t> </w:t>
      </w:r>
      <w:r w:rsidRPr="00E22584">
        <w:rPr>
          <w:rFonts w:ascii="Segoe UI" w:hAnsi="Segoe UI" w:cs="Segoe UI" w:hint="eastAsia"/>
          <w:color w:val="333333"/>
          <w:sz w:val="20"/>
          <w:szCs w:val="20"/>
        </w:rPr>
        <w:t>对共识部分给予的反馈。</w:t>
      </w:r>
    </w:p>
    <w:p w:rsidR="005B5991" w:rsidRPr="00E22584" w:rsidRDefault="005B5991" w:rsidP="005A1B21">
      <w:pPr>
        <w:widowControl/>
        <w:numPr>
          <w:ilvl w:val="0"/>
          <w:numId w:val="26"/>
        </w:numPr>
        <w:spacing w:before="60" w:after="100" w:afterAutospacing="1" w:line="360" w:lineRule="auto"/>
        <w:ind w:firstLine="0"/>
        <w:jc w:val="left"/>
        <w:rPr>
          <w:rFonts w:ascii="Segoe UI" w:hAnsi="Segoe UI" w:cs="Segoe UI"/>
          <w:color w:val="333333"/>
          <w:sz w:val="20"/>
          <w:szCs w:val="20"/>
        </w:rPr>
      </w:pPr>
      <w:hyperlink r:id="rId131" w:history="1">
        <w:r w:rsidRPr="00E22584">
          <w:rPr>
            <w:rStyle w:val="a5"/>
            <w:rFonts w:ascii="Segoe UI" w:hAnsi="Segoe UI" w:cs="Segoe UI"/>
            <w:color w:val="4078C0"/>
            <w:sz w:val="20"/>
            <w:szCs w:val="20"/>
          </w:rPr>
          <w:t>Greg Slepak</w:t>
        </w:r>
      </w:hyperlink>
      <w:r w:rsidR="007A1930" w:rsidRPr="00E22584">
        <w:rPr>
          <w:rFonts w:ascii="Segoe UI" w:hAnsi="Segoe UI" w:cs="Segoe UI" w:hint="eastAsia"/>
          <w:color w:val="333333"/>
          <w:sz w:val="20"/>
          <w:szCs w:val="20"/>
        </w:rPr>
        <w:t>对共识及措辞给予的反馈。</w:t>
      </w:r>
    </w:p>
    <w:p w:rsidR="005B5991" w:rsidRPr="00E22584" w:rsidRDefault="007A1930" w:rsidP="005A1B21">
      <w:pPr>
        <w:widowControl/>
        <w:numPr>
          <w:ilvl w:val="0"/>
          <w:numId w:val="26"/>
        </w:numPr>
        <w:spacing w:before="60" w:after="100" w:afterAutospacing="1" w:line="360" w:lineRule="auto"/>
        <w:ind w:firstLine="0"/>
        <w:jc w:val="left"/>
        <w:rPr>
          <w:rFonts w:ascii="Segoe UI" w:hAnsi="Segoe UI" w:cs="Segoe UI"/>
          <w:color w:val="333333"/>
          <w:sz w:val="20"/>
          <w:szCs w:val="20"/>
        </w:rPr>
      </w:pPr>
      <w:r w:rsidRPr="00E22584">
        <w:rPr>
          <w:rFonts w:ascii="Segoe UI" w:hAnsi="Segoe UI" w:cs="Segoe UI" w:hint="eastAsia"/>
          <w:color w:val="333333"/>
          <w:sz w:val="20"/>
          <w:szCs w:val="20"/>
        </w:rPr>
        <w:t>同时还要感谢</w:t>
      </w:r>
      <w:r w:rsidRPr="00E22584">
        <w:rPr>
          <w:rStyle w:val="apple-converted-space"/>
          <w:rFonts w:ascii="Segoe UI" w:hAnsi="Segoe UI" w:cs="Segoe UI"/>
          <w:color w:val="333333"/>
          <w:sz w:val="20"/>
          <w:szCs w:val="20"/>
        </w:rPr>
        <w:t> </w:t>
      </w:r>
      <w:hyperlink r:id="rId132" w:history="1">
        <w:r w:rsidRPr="00E22584">
          <w:rPr>
            <w:rStyle w:val="a5"/>
            <w:rFonts w:ascii="Segoe UI" w:hAnsi="Segoe UI" w:cs="Segoe UI"/>
            <w:color w:val="4078C0"/>
            <w:sz w:val="20"/>
            <w:szCs w:val="20"/>
          </w:rPr>
          <w:t>Bill Gleim</w:t>
        </w:r>
      </w:hyperlink>
      <w:r w:rsidRPr="00E22584">
        <w:rPr>
          <w:rFonts w:ascii="Segoe UI" w:hAnsi="Segoe UI" w:cs="Segoe UI" w:hint="eastAsia"/>
          <w:color w:val="333333"/>
          <w:sz w:val="20"/>
          <w:szCs w:val="20"/>
        </w:rPr>
        <w:t>和</w:t>
      </w:r>
      <w:hyperlink r:id="rId133" w:history="1">
        <w:r w:rsidRPr="00E22584">
          <w:rPr>
            <w:rStyle w:val="a5"/>
            <w:rFonts w:ascii="Segoe UI" w:hAnsi="Segoe UI" w:cs="Segoe UI"/>
            <w:color w:val="4078C0"/>
            <w:sz w:val="20"/>
            <w:szCs w:val="20"/>
          </w:rPr>
          <w:t>Seunghwan Han</w:t>
        </w:r>
      </w:hyperlink>
      <w:r w:rsidRPr="00E22584">
        <w:rPr>
          <w:rFonts w:ascii="Segoe UI" w:hAnsi="Segoe UI" w:cs="Segoe UI" w:hint="eastAsia"/>
          <w:color w:val="333333"/>
          <w:sz w:val="20"/>
          <w:szCs w:val="20"/>
        </w:rPr>
        <w:t>的各种支持与贡献。</w:t>
      </w:r>
    </w:p>
    <w:p w:rsidR="005B5991" w:rsidRPr="00E22584" w:rsidRDefault="007A1930" w:rsidP="005A1B21">
      <w:pPr>
        <w:widowControl/>
        <w:numPr>
          <w:ilvl w:val="0"/>
          <w:numId w:val="26"/>
        </w:numPr>
        <w:spacing w:before="60" w:after="100" w:afterAutospacing="1" w:line="360" w:lineRule="auto"/>
        <w:ind w:firstLine="0"/>
        <w:jc w:val="left"/>
        <w:rPr>
          <w:rFonts w:ascii="Segoe UI" w:hAnsi="Segoe UI" w:cs="Segoe UI"/>
          <w:color w:val="333333"/>
          <w:sz w:val="20"/>
          <w:szCs w:val="20"/>
        </w:rPr>
      </w:pPr>
      <w:r w:rsidRPr="00E22584">
        <w:rPr>
          <w:rStyle w:val="a8"/>
          <w:rFonts w:ascii="Segoe UI" w:hAnsi="Segoe UI" w:cs="Segoe UI" w:hint="eastAsia"/>
          <w:color w:val="333333"/>
          <w:sz w:val="20"/>
          <w:szCs w:val="20"/>
        </w:rPr>
        <w:t>此处还有您及您的组织对本文的贡献。</w:t>
      </w:r>
    </w:p>
    <w:p w:rsidR="005B5991" w:rsidRDefault="005B5991" w:rsidP="005A1B21">
      <w:pPr>
        <w:pStyle w:val="2"/>
        <w:pBdr>
          <w:bottom w:val="single" w:sz="2" w:space="4" w:color="EEEEEE"/>
        </w:pBdr>
        <w:spacing w:before="200" w:beforeAutospacing="0" w:after="133" w:afterAutospacing="0" w:line="360" w:lineRule="auto"/>
        <w:rPr>
          <w:rFonts w:ascii="Segoe UI" w:hAnsi="Segoe UI" w:cs="Segoe UI"/>
          <w:color w:val="333333"/>
        </w:rPr>
      </w:pPr>
      <w:r>
        <w:rPr>
          <w:rFonts w:ascii="Segoe UI" w:hAnsi="Segoe UI" w:cs="Segoe UI" w:hint="eastAsia"/>
          <w:color w:val="333333"/>
        </w:rPr>
        <w:t>引用</w:t>
      </w:r>
    </w:p>
    <w:p w:rsidR="005B5991" w:rsidRPr="00E22584" w:rsidRDefault="005B5991" w:rsidP="005A1B21">
      <w:pPr>
        <w:widowControl/>
        <w:numPr>
          <w:ilvl w:val="0"/>
          <w:numId w:val="27"/>
        </w:numPr>
        <w:spacing w:before="100" w:beforeAutospacing="1" w:after="100" w:afterAutospacing="1" w:line="360" w:lineRule="auto"/>
        <w:ind w:firstLine="0"/>
        <w:jc w:val="left"/>
        <w:rPr>
          <w:rFonts w:ascii="Segoe UI" w:hAnsi="Segoe UI" w:cs="Segoe UI"/>
          <w:color w:val="333333"/>
          <w:sz w:val="20"/>
          <w:szCs w:val="20"/>
        </w:rPr>
      </w:pPr>
      <w:hyperlink r:id="rId134" w:history="1">
        <w:r w:rsidRPr="00E22584">
          <w:rPr>
            <w:rStyle w:val="a5"/>
            <w:rFonts w:ascii="Segoe UI" w:hAnsi="Segoe UI" w:cs="Segoe UI"/>
            <w:color w:val="4078C0"/>
            <w:sz w:val="20"/>
            <w:szCs w:val="20"/>
          </w:rPr>
          <w:t>1</w:t>
        </w:r>
      </w:hyperlink>
      <w:r w:rsidRPr="00E22584">
        <w:rPr>
          <w:rStyle w:val="apple-converted-space"/>
          <w:rFonts w:ascii="Segoe UI" w:hAnsi="Segoe UI" w:cs="Segoe UI"/>
          <w:color w:val="333333"/>
          <w:sz w:val="20"/>
          <w:szCs w:val="20"/>
        </w:rPr>
        <w:t> </w:t>
      </w:r>
      <w:r w:rsidRPr="00E22584">
        <w:rPr>
          <w:rFonts w:ascii="Segoe UI" w:hAnsi="Segoe UI" w:cs="Segoe UI"/>
          <w:color w:val="333333"/>
          <w:sz w:val="20"/>
          <w:szCs w:val="20"/>
        </w:rPr>
        <w:t>Bitcoin:</w:t>
      </w:r>
      <w:r w:rsidRPr="00E22584">
        <w:rPr>
          <w:rStyle w:val="apple-converted-space"/>
          <w:rFonts w:ascii="Segoe UI" w:hAnsi="Segoe UI" w:cs="Segoe UI"/>
          <w:color w:val="333333"/>
          <w:sz w:val="20"/>
          <w:szCs w:val="20"/>
        </w:rPr>
        <w:t> </w:t>
      </w:r>
      <w:hyperlink r:id="rId135" w:history="1">
        <w:r w:rsidRPr="00E22584">
          <w:rPr>
            <w:rStyle w:val="a5"/>
            <w:rFonts w:ascii="Segoe UI" w:hAnsi="Segoe UI" w:cs="Segoe UI"/>
            <w:color w:val="4078C0"/>
            <w:sz w:val="20"/>
            <w:szCs w:val="20"/>
          </w:rPr>
          <w:t>https://bitcoin.org/bitcoin.pdf</w:t>
        </w:r>
      </w:hyperlink>
    </w:p>
    <w:p w:rsidR="005B5991" w:rsidRPr="00E22584" w:rsidRDefault="005B5991" w:rsidP="005A1B21">
      <w:pPr>
        <w:widowControl/>
        <w:numPr>
          <w:ilvl w:val="0"/>
          <w:numId w:val="27"/>
        </w:numPr>
        <w:spacing w:before="60" w:after="100" w:afterAutospacing="1" w:line="360" w:lineRule="auto"/>
        <w:ind w:firstLine="0"/>
        <w:jc w:val="left"/>
        <w:rPr>
          <w:rFonts w:ascii="Segoe UI" w:hAnsi="Segoe UI" w:cs="Segoe UI"/>
          <w:color w:val="333333"/>
          <w:sz w:val="20"/>
          <w:szCs w:val="20"/>
        </w:rPr>
      </w:pPr>
      <w:hyperlink r:id="rId136" w:history="1">
        <w:r w:rsidRPr="00E22584">
          <w:rPr>
            <w:rStyle w:val="a5"/>
            <w:rFonts w:ascii="Segoe UI" w:hAnsi="Segoe UI" w:cs="Segoe UI"/>
            <w:color w:val="4078C0"/>
            <w:sz w:val="20"/>
            <w:szCs w:val="20"/>
          </w:rPr>
          <w:t>2</w:t>
        </w:r>
      </w:hyperlink>
      <w:r w:rsidRPr="00E22584">
        <w:rPr>
          <w:rStyle w:val="apple-converted-space"/>
          <w:rFonts w:ascii="Segoe UI" w:hAnsi="Segoe UI" w:cs="Segoe UI"/>
          <w:color w:val="333333"/>
          <w:sz w:val="20"/>
          <w:szCs w:val="20"/>
        </w:rPr>
        <w:t> </w:t>
      </w:r>
      <w:r w:rsidRPr="00E22584">
        <w:rPr>
          <w:rFonts w:ascii="Segoe UI" w:hAnsi="Segoe UI" w:cs="Segoe UI"/>
          <w:color w:val="333333"/>
          <w:sz w:val="20"/>
          <w:szCs w:val="20"/>
        </w:rPr>
        <w:t>ZeroCash:</w:t>
      </w:r>
      <w:r w:rsidRPr="00E22584">
        <w:rPr>
          <w:rStyle w:val="apple-converted-space"/>
          <w:rFonts w:ascii="Segoe UI" w:hAnsi="Segoe UI" w:cs="Segoe UI"/>
          <w:color w:val="333333"/>
          <w:sz w:val="20"/>
          <w:szCs w:val="20"/>
        </w:rPr>
        <w:t> </w:t>
      </w:r>
      <w:hyperlink r:id="rId137" w:history="1">
        <w:r w:rsidRPr="00E22584">
          <w:rPr>
            <w:rStyle w:val="a5"/>
            <w:rFonts w:ascii="Segoe UI" w:hAnsi="Segoe UI" w:cs="Segoe UI"/>
            <w:color w:val="4078C0"/>
            <w:sz w:val="20"/>
            <w:szCs w:val="20"/>
          </w:rPr>
          <w:t>http://zerocash-project.org/paper</w:t>
        </w:r>
      </w:hyperlink>
    </w:p>
    <w:p w:rsidR="005B5991" w:rsidRPr="00E22584" w:rsidRDefault="005B5991" w:rsidP="005A1B21">
      <w:pPr>
        <w:widowControl/>
        <w:numPr>
          <w:ilvl w:val="0"/>
          <w:numId w:val="27"/>
        </w:numPr>
        <w:spacing w:before="60" w:after="100" w:afterAutospacing="1" w:line="360" w:lineRule="auto"/>
        <w:ind w:firstLine="0"/>
        <w:jc w:val="left"/>
        <w:rPr>
          <w:rFonts w:ascii="Segoe UI" w:hAnsi="Segoe UI" w:cs="Segoe UI"/>
          <w:color w:val="333333"/>
          <w:sz w:val="20"/>
          <w:szCs w:val="20"/>
        </w:rPr>
      </w:pPr>
      <w:hyperlink r:id="rId138" w:history="1">
        <w:r w:rsidRPr="00E22584">
          <w:rPr>
            <w:rStyle w:val="a5"/>
            <w:rFonts w:ascii="Segoe UI" w:hAnsi="Segoe UI" w:cs="Segoe UI"/>
            <w:color w:val="4078C0"/>
            <w:sz w:val="20"/>
            <w:szCs w:val="20"/>
          </w:rPr>
          <w:t>3</w:t>
        </w:r>
      </w:hyperlink>
      <w:r w:rsidRPr="00E22584">
        <w:rPr>
          <w:rStyle w:val="apple-converted-space"/>
          <w:rFonts w:ascii="Segoe UI" w:hAnsi="Segoe UI" w:cs="Segoe UI"/>
          <w:color w:val="333333"/>
          <w:sz w:val="20"/>
          <w:szCs w:val="20"/>
        </w:rPr>
        <w:t> </w:t>
      </w:r>
      <w:r w:rsidRPr="00E22584">
        <w:rPr>
          <w:rFonts w:ascii="Segoe UI" w:hAnsi="Segoe UI" w:cs="Segoe UI"/>
          <w:color w:val="333333"/>
          <w:sz w:val="20"/>
          <w:szCs w:val="20"/>
        </w:rPr>
        <w:t>Ethereum:</w:t>
      </w:r>
      <w:r w:rsidRPr="00E22584">
        <w:rPr>
          <w:rStyle w:val="apple-converted-space"/>
          <w:rFonts w:ascii="Segoe UI" w:hAnsi="Segoe UI" w:cs="Segoe UI"/>
          <w:color w:val="333333"/>
          <w:sz w:val="20"/>
          <w:szCs w:val="20"/>
        </w:rPr>
        <w:t> </w:t>
      </w:r>
      <w:hyperlink r:id="rId139" w:history="1">
        <w:r w:rsidRPr="00E22584">
          <w:rPr>
            <w:rStyle w:val="a5"/>
            <w:rFonts w:ascii="Segoe UI" w:hAnsi="Segoe UI" w:cs="Segoe UI"/>
            <w:color w:val="4078C0"/>
            <w:sz w:val="20"/>
            <w:szCs w:val="20"/>
          </w:rPr>
          <w:t>https://github.com/ethereum/wiki/wiki/White-Paper</w:t>
        </w:r>
      </w:hyperlink>
    </w:p>
    <w:p w:rsidR="005B5991" w:rsidRPr="00E22584" w:rsidRDefault="005B5991" w:rsidP="005A1B21">
      <w:pPr>
        <w:widowControl/>
        <w:numPr>
          <w:ilvl w:val="0"/>
          <w:numId w:val="27"/>
        </w:numPr>
        <w:spacing w:before="60" w:after="100" w:afterAutospacing="1" w:line="360" w:lineRule="auto"/>
        <w:ind w:firstLine="0"/>
        <w:jc w:val="left"/>
        <w:rPr>
          <w:rFonts w:ascii="Segoe UI" w:hAnsi="Segoe UI" w:cs="Segoe UI"/>
          <w:color w:val="333333"/>
          <w:sz w:val="20"/>
          <w:szCs w:val="20"/>
        </w:rPr>
      </w:pPr>
      <w:hyperlink r:id="rId140" w:history="1">
        <w:r w:rsidRPr="00E22584">
          <w:rPr>
            <w:rStyle w:val="a5"/>
            <w:rFonts w:ascii="Segoe UI" w:hAnsi="Segoe UI" w:cs="Segoe UI"/>
            <w:color w:val="4078C0"/>
            <w:sz w:val="20"/>
            <w:szCs w:val="20"/>
          </w:rPr>
          <w:t>4</w:t>
        </w:r>
      </w:hyperlink>
      <w:r w:rsidRPr="00E22584">
        <w:rPr>
          <w:rStyle w:val="apple-converted-space"/>
          <w:rFonts w:ascii="Segoe UI" w:hAnsi="Segoe UI" w:cs="Segoe UI"/>
          <w:color w:val="333333"/>
          <w:sz w:val="20"/>
          <w:szCs w:val="20"/>
        </w:rPr>
        <w:t> </w:t>
      </w:r>
      <w:r w:rsidRPr="00E22584">
        <w:rPr>
          <w:rFonts w:ascii="Segoe UI" w:hAnsi="Segoe UI" w:cs="Segoe UI"/>
          <w:color w:val="333333"/>
          <w:sz w:val="20"/>
          <w:szCs w:val="20"/>
        </w:rPr>
        <w:t>TheDAO:</w:t>
      </w:r>
      <w:r w:rsidRPr="00E22584">
        <w:rPr>
          <w:rStyle w:val="apple-converted-space"/>
          <w:rFonts w:ascii="Segoe UI" w:hAnsi="Segoe UI" w:cs="Segoe UI"/>
          <w:color w:val="333333"/>
          <w:sz w:val="20"/>
          <w:szCs w:val="20"/>
        </w:rPr>
        <w:t> </w:t>
      </w:r>
      <w:hyperlink r:id="rId141" w:history="1">
        <w:r w:rsidRPr="00E22584">
          <w:rPr>
            <w:rStyle w:val="a5"/>
            <w:rFonts w:ascii="Segoe UI" w:hAnsi="Segoe UI" w:cs="Segoe UI"/>
            <w:color w:val="4078C0"/>
            <w:sz w:val="20"/>
            <w:szCs w:val="20"/>
          </w:rPr>
          <w:t>https://download.slock.it/public/DAO/WhitePaper.pdf</w:t>
        </w:r>
      </w:hyperlink>
    </w:p>
    <w:p w:rsidR="005B5991" w:rsidRPr="00E22584" w:rsidRDefault="005B5991" w:rsidP="005A1B21">
      <w:pPr>
        <w:widowControl/>
        <w:numPr>
          <w:ilvl w:val="0"/>
          <w:numId w:val="27"/>
        </w:numPr>
        <w:spacing w:before="60" w:after="100" w:afterAutospacing="1" w:line="360" w:lineRule="auto"/>
        <w:ind w:firstLine="0"/>
        <w:jc w:val="left"/>
        <w:rPr>
          <w:rFonts w:ascii="Segoe UI" w:hAnsi="Segoe UI" w:cs="Segoe UI"/>
          <w:color w:val="333333"/>
          <w:sz w:val="20"/>
          <w:szCs w:val="20"/>
        </w:rPr>
      </w:pPr>
      <w:hyperlink r:id="rId142" w:history="1">
        <w:r w:rsidRPr="00E22584">
          <w:rPr>
            <w:rStyle w:val="a5"/>
            <w:rFonts w:ascii="Segoe UI" w:hAnsi="Segoe UI" w:cs="Segoe UI"/>
            <w:color w:val="4078C0"/>
            <w:sz w:val="20"/>
            <w:szCs w:val="20"/>
          </w:rPr>
          <w:t>5</w:t>
        </w:r>
      </w:hyperlink>
      <w:r w:rsidRPr="00E22584">
        <w:rPr>
          <w:rStyle w:val="apple-converted-space"/>
          <w:rFonts w:ascii="Segoe UI" w:hAnsi="Segoe UI" w:cs="Segoe UI"/>
          <w:color w:val="333333"/>
          <w:sz w:val="20"/>
          <w:szCs w:val="20"/>
        </w:rPr>
        <w:t> </w:t>
      </w:r>
      <w:r w:rsidRPr="00E22584">
        <w:rPr>
          <w:rFonts w:ascii="Segoe UI" w:hAnsi="Segoe UI" w:cs="Segoe UI"/>
          <w:color w:val="333333"/>
          <w:sz w:val="20"/>
          <w:szCs w:val="20"/>
        </w:rPr>
        <w:t>Segregated Witness:</w:t>
      </w:r>
      <w:r w:rsidRPr="00E22584">
        <w:rPr>
          <w:rStyle w:val="apple-converted-space"/>
          <w:rFonts w:ascii="Segoe UI" w:hAnsi="Segoe UI" w:cs="Segoe UI"/>
          <w:color w:val="333333"/>
          <w:sz w:val="20"/>
          <w:szCs w:val="20"/>
        </w:rPr>
        <w:t> </w:t>
      </w:r>
      <w:hyperlink r:id="rId143" w:history="1">
        <w:r w:rsidRPr="00E22584">
          <w:rPr>
            <w:rStyle w:val="a5"/>
            <w:rFonts w:ascii="Segoe UI" w:hAnsi="Segoe UI" w:cs="Segoe UI"/>
            <w:color w:val="4078C0"/>
            <w:sz w:val="20"/>
            <w:szCs w:val="20"/>
          </w:rPr>
          <w:t>https://github.com/bitcoin/bips/blob/master/bip-0141.mediawiki</w:t>
        </w:r>
      </w:hyperlink>
    </w:p>
    <w:p w:rsidR="005B5991" w:rsidRPr="00E22584" w:rsidRDefault="005B5991" w:rsidP="005A1B21">
      <w:pPr>
        <w:widowControl/>
        <w:numPr>
          <w:ilvl w:val="0"/>
          <w:numId w:val="27"/>
        </w:numPr>
        <w:spacing w:before="60" w:after="100" w:afterAutospacing="1" w:line="360" w:lineRule="auto"/>
        <w:ind w:firstLine="0"/>
        <w:jc w:val="left"/>
        <w:rPr>
          <w:rFonts w:ascii="Segoe UI" w:hAnsi="Segoe UI" w:cs="Segoe UI"/>
          <w:color w:val="333333"/>
          <w:sz w:val="20"/>
          <w:szCs w:val="20"/>
        </w:rPr>
      </w:pPr>
      <w:hyperlink r:id="rId144" w:history="1">
        <w:r w:rsidRPr="00E22584">
          <w:rPr>
            <w:rStyle w:val="a5"/>
            <w:rFonts w:ascii="Segoe UI" w:hAnsi="Segoe UI" w:cs="Segoe UI"/>
            <w:color w:val="4078C0"/>
            <w:sz w:val="20"/>
            <w:szCs w:val="20"/>
          </w:rPr>
          <w:t>6</w:t>
        </w:r>
      </w:hyperlink>
      <w:r w:rsidRPr="00E22584">
        <w:rPr>
          <w:rStyle w:val="apple-converted-space"/>
          <w:rFonts w:ascii="Segoe UI" w:hAnsi="Segoe UI" w:cs="Segoe UI"/>
          <w:color w:val="333333"/>
          <w:sz w:val="20"/>
          <w:szCs w:val="20"/>
        </w:rPr>
        <w:t> </w:t>
      </w:r>
      <w:r w:rsidRPr="00E22584">
        <w:rPr>
          <w:rFonts w:ascii="Segoe UI" w:hAnsi="Segoe UI" w:cs="Segoe UI"/>
          <w:color w:val="333333"/>
          <w:sz w:val="20"/>
          <w:szCs w:val="20"/>
        </w:rPr>
        <w:t>BitcoinNG:</w:t>
      </w:r>
      <w:r w:rsidRPr="00E22584">
        <w:rPr>
          <w:rStyle w:val="apple-converted-space"/>
          <w:rFonts w:ascii="Segoe UI" w:hAnsi="Segoe UI" w:cs="Segoe UI"/>
          <w:color w:val="333333"/>
          <w:sz w:val="20"/>
          <w:szCs w:val="20"/>
        </w:rPr>
        <w:t> </w:t>
      </w:r>
      <w:hyperlink r:id="rId145" w:history="1">
        <w:r w:rsidRPr="00E22584">
          <w:rPr>
            <w:rStyle w:val="a5"/>
            <w:rFonts w:ascii="Segoe UI" w:hAnsi="Segoe UI" w:cs="Segoe UI"/>
            <w:color w:val="4078C0"/>
            <w:sz w:val="20"/>
            <w:szCs w:val="20"/>
          </w:rPr>
          <w:t>https://arxiv.org/pdf/1510.02037v2.pdf</w:t>
        </w:r>
      </w:hyperlink>
    </w:p>
    <w:p w:rsidR="005B5991" w:rsidRPr="00E22584" w:rsidRDefault="005B5991" w:rsidP="005A1B21">
      <w:pPr>
        <w:widowControl/>
        <w:numPr>
          <w:ilvl w:val="0"/>
          <w:numId w:val="27"/>
        </w:numPr>
        <w:spacing w:before="60" w:after="100" w:afterAutospacing="1" w:line="360" w:lineRule="auto"/>
        <w:ind w:firstLine="0"/>
        <w:jc w:val="left"/>
        <w:rPr>
          <w:rFonts w:ascii="Segoe UI" w:hAnsi="Segoe UI" w:cs="Segoe UI"/>
          <w:color w:val="333333"/>
          <w:sz w:val="20"/>
          <w:szCs w:val="20"/>
        </w:rPr>
      </w:pPr>
      <w:hyperlink r:id="rId146" w:history="1">
        <w:r w:rsidRPr="00E22584">
          <w:rPr>
            <w:rStyle w:val="a5"/>
            <w:rFonts w:ascii="Segoe UI" w:hAnsi="Segoe UI" w:cs="Segoe UI"/>
            <w:color w:val="4078C0"/>
            <w:sz w:val="20"/>
            <w:szCs w:val="20"/>
          </w:rPr>
          <w:t>7</w:t>
        </w:r>
      </w:hyperlink>
      <w:r w:rsidRPr="00E22584">
        <w:rPr>
          <w:rStyle w:val="apple-converted-space"/>
          <w:rFonts w:ascii="Segoe UI" w:hAnsi="Segoe UI" w:cs="Segoe UI"/>
          <w:color w:val="333333"/>
          <w:sz w:val="20"/>
          <w:szCs w:val="20"/>
        </w:rPr>
        <w:t> </w:t>
      </w:r>
      <w:r w:rsidRPr="00E22584">
        <w:rPr>
          <w:rFonts w:ascii="Segoe UI" w:hAnsi="Segoe UI" w:cs="Segoe UI"/>
          <w:color w:val="333333"/>
          <w:sz w:val="20"/>
          <w:szCs w:val="20"/>
        </w:rPr>
        <w:t>Lightning Network:</w:t>
      </w:r>
      <w:r w:rsidRPr="00E22584">
        <w:rPr>
          <w:rStyle w:val="apple-converted-space"/>
          <w:rFonts w:ascii="Segoe UI" w:hAnsi="Segoe UI" w:cs="Segoe UI"/>
          <w:color w:val="333333"/>
          <w:sz w:val="20"/>
          <w:szCs w:val="20"/>
        </w:rPr>
        <w:t> </w:t>
      </w:r>
      <w:hyperlink r:id="rId147" w:history="1">
        <w:r w:rsidRPr="00E22584">
          <w:rPr>
            <w:rStyle w:val="a5"/>
            <w:rFonts w:ascii="Segoe UI" w:hAnsi="Segoe UI" w:cs="Segoe UI"/>
            <w:color w:val="4078C0"/>
            <w:sz w:val="20"/>
            <w:szCs w:val="20"/>
          </w:rPr>
          <w:t>https://lightning.network/lightning-network-paper-DRAFT-0.5.pdf</w:t>
        </w:r>
      </w:hyperlink>
    </w:p>
    <w:p w:rsidR="005B5991" w:rsidRPr="00E22584" w:rsidRDefault="005B5991" w:rsidP="005A1B21">
      <w:pPr>
        <w:widowControl/>
        <w:numPr>
          <w:ilvl w:val="0"/>
          <w:numId w:val="27"/>
        </w:numPr>
        <w:spacing w:before="60" w:after="100" w:afterAutospacing="1" w:line="360" w:lineRule="auto"/>
        <w:ind w:firstLine="0"/>
        <w:jc w:val="left"/>
        <w:rPr>
          <w:rFonts w:ascii="Segoe UI" w:hAnsi="Segoe UI" w:cs="Segoe UI"/>
          <w:color w:val="333333"/>
          <w:sz w:val="20"/>
          <w:szCs w:val="20"/>
        </w:rPr>
      </w:pPr>
      <w:hyperlink r:id="rId148" w:history="1">
        <w:r w:rsidRPr="00E22584">
          <w:rPr>
            <w:rStyle w:val="a5"/>
            <w:rFonts w:ascii="Segoe UI" w:hAnsi="Segoe UI" w:cs="Segoe UI"/>
            <w:color w:val="4078C0"/>
            <w:sz w:val="20"/>
            <w:szCs w:val="20"/>
          </w:rPr>
          <w:t>8</w:t>
        </w:r>
      </w:hyperlink>
      <w:r w:rsidRPr="00E22584">
        <w:rPr>
          <w:rStyle w:val="apple-converted-space"/>
          <w:rFonts w:ascii="Segoe UI" w:hAnsi="Segoe UI" w:cs="Segoe UI"/>
          <w:color w:val="333333"/>
          <w:sz w:val="20"/>
          <w:szCs w:val="20"/>
        </w:rPr>
        <w:t> </w:t>
      </w:r>
      <w:r w:rsidRPr="00E22584">
        <w:rPr>
          <w:rFonts w:ascii="Segoe UI" w:hAnsi="Segoe UI" w:cs="Segoe UI"/>
          <w:color w:val="333333"/>
          <w:sz w:val="20"/>
          <w:szCs w:val="20"/>
        </w:rPr>
        <w:t>Tendermint:</w:t>
      </w:r>
      <w:r w:rsidRPr="00E22584">
        <w:rPr>
          <w:rStyle w:val="apple-converted-space"/>
          <w:rFonts w:ascii="Segoe UI" w:hAnsi="Segoe UI" w:cs="Segoe UI"/>
          <w:color w:val="333333"/>
          <w:sz w:val="20"/>
          <w:szCs w:val="20"/>
        </w:rPr>
        <w:t> </w:t>
      </w:r>
      <w:hyperlink r:id="rId149" w:history="1">
        <w:r w:rsidRPr="00E22584">
          <w:rPr>
            <w:rStyle w:val="a5"/>
            <w:rFonts w:ascii="Segoe UI" w:hAnsi="Segoe UI" w:cs="Segoe UI"/>
            <w:color w:val="4078C0"/>
            <w:sz w:val="20"/>
            <w:szCs w:val="20"/>
          </w:rPr>
          <w:t>https://github.com/tendermint/tendermint/wiki</w:t>
        </w:r>
      </w:hyperlink>
    </w:p>
    <w:p w:rsidR="005B5991" w:rsidRPr="00E22584" w:rsidRDefault="005B5991" w:rsidP="005A1B21">
      <w:pPr>
        <w:widowControl/>
        <w:numPr>
          <w:ilvl w:val="0"/>
          <w:numId w:val="27"/>
        </w:numPr>
        <w:spacing w:before="60" w:after="100" w:afterAutospacing="1" w:line="360" w:lineRule="auto"/>
        <w:ind w:firstLine="0"/>
        <w:jc w:val="left"/>
        <w:rPr>
          <w:rFonts w:ascii="Segoe UI" w:hAnsi="Segoe UI" w:cs="Segoe UI"/>
          <w:color w:val="333333"/>
          <w:sz w:val="20"/>
          <w:szCs w:val="20"/>
        </w:rPr>
      </w:pPr>
      <w:hyperlink r:id="rId150" w:history="1">
        <w:r w:rsidRPr="00E22584">
          <w:rPr>
            <w:rStyle w:val="a5"/>
            <w:rFonts w:ascii="Segoe UI" w:hAnsi="Segoe UI" w:cs="Segoe UI"/>
            <w:color w:val="4078C0"/>
            <w:sz w:val="20"/>
            <w:szCs w:val="20"/>
          </w:rPr>
          <w:t>9</w:t>
        </w:r>
      </w:hyperlink>
      <w:r w:rsidRPr="00E22584">
        <w:rPr>
          <w:rStyle w:val="apple-converted-space"/>
          <w:rFonts w:ascii="Segoe UI" w:hAnsi="Segoe UI" w:cs="Segoe UI"/>
          <w:color w:val="333333"/>
          <w:sz w:val="20"/>
          <w:szCs w:val="20"/>
        </w:rPr>
        <w:t> </w:t>
      </w:r>
      <w:r w:rsidRPr="00E22584">
        <w:rPr>
          <w:rFonts w:ascii="Segoe UI" w:hAnsi="Segoe UI" w:cs="Segoe UI"/>
          <w:color w:val="333333"/>
          <w:sz w:val="20"/>
          <w:szCs w:val="20"/>
        </w:rPr>
        <w:t>FLP Impossibility:</w:t>
      </w:r>
      <w:r w:rsidRPr="00E22584">
        <w:rPr>
          <w:rStyle w:val="apple-converted-space"/>
          <w:rFonts w:ascii="Segoe UI" w:hAnsi="Segoe UI" w:cs="Segoe UI"/>
          <w:color w:val="333333"/>
          <w:sz w:val="20"/>
          <w:szCs w:val="20"/>
        </w:rPr>
        <w:t> </w:t>
      </w:r>
      <w:hyperlink r:id="rId151" w:history="1">
        <w:r w:rsidRPr="00E22584">
          <w:rPr>
            <w:rStyle w:val="a5"/>
            <w:rFonts w:ascii="Segoe UI" w:hAnsi="Segoe UI" w:cs="Segoe UI"/>
            <w:color w:val="4078C0"/>
            <w:sz w:val="20"/>
            <w:szCs w:val="20"/>
          </w:rPr>
          <w:t>https://groups.csail.mit.edu/tds/papers/Lynch/jacm85.pdf</w:t>
        </w:r>
      </w:hyperlink>
    </w:p>
    <w:p w:rsidR="005B5991" w:rsidRPr="00E22584" w:rsidRDefault="005B5991" w:rsidP="005A1B21">
      <w:pPr>
        <w:widowControl/>
        <w:numPr>
          <w:ilvl w:val="0"/>
          <w:numId w:val="27"/>
        </w:numPr>
        <w:spacing w:before="60" w:after="100" w:afterAutospacing="1" w:line="360" w:lineRule="auto"/>
        <w:ind w:firstLine="0"/>
        <w:jc w:val="left"/>
        <w:rPr>
          <w:rFonts w:ascii="Segoe UI" w:hAnsi="Segoe UI" w:cs="Segoe UI"/>
          <w:color w:val="333333"/>
          <w:sz w:val="20"/>
          <w:szCs w:val="20"/>
        </w:rPr>
      </w:pPr>
      <w:hyperlink r:id="rId152" w:history="1">
        <w:r w:rsidRPr="00E22584">
          <w:rPr>
            <w:rStyle w:val="a5"/>
            <w:rFonts w:ascii="Segoe UI" w:hAnsi="Segoe UI" w:cs="Segoe UI"/>
            <w:color w:val="4078C0"/>
            <w:sz w:val="20"/>
            <w:szCs w:val="20"/>
          </w:rPr>
          <w:t>10</w:t>
        </w:r>
      </w:hyperlink>
      <w:r w:rsidRPr="00E22584">
        <w:rPr>
          <w:rStyle w:val="apple-converted-space"/>
          <w:rFonts w:ascii="Segoe UI" w:hAnsi="Segoe UI" w:cs="Segoe UI"/>
          <w:color w:val="333333"/>
          <w:sz w:val="20"/>
          <w:szCs w:val="20"/>
        </w:rPr>
        <w:t> </w:t>
      </w:r>
      <w:r w:rsidRPr="00E22584">
        <w:rPr>
          <w:rFonts w:ascii="Segoe UI" w:hAnsi="Segoe UI" w:cs="Segoe UI"/>
          <w:color w:val="333333"/>
          <w:sz w:val="20"/>
          <w:szCs w:val="20"/>
        </w:rPr>
        <w:t>Slasher:</w:t>
      </w:r>
      <w:r w:rsidRPr="00E22584">
        <w:rPr>
          <w:rStyle w:val="apple-converted-space"/>
          <w:rFonts w:ascii="Segoe UI" w:hAnsi="Segoe UI" w:cs="Segoe UI"/>
          <w:color w:val="333333"/>
          <w:sz w:val="20"/>
          <w:szCs w:val="20"/>
        </w:rPr>
        <w:t> </w:t>
      </w:r>
      <w:hyperlink r:id="rId153" w:history="1">
        <w:r w:rsidRPr="00E22584">
          <w:rPr>
            <w:rStyle w:val="a5"/>
            <w:rFonts w:ascii="Segoe UI" w:hAnsi="Segoe UI" w:cs="Segoe UI"/>
            <w:color w:val="4078C0"/>
            <w:sz w:val="20"/>
            <w:szCs w:val="20"/>
          </w:rPr>
          <w:t>https://blog.ethereum.org/2014/01/15/slasher-a-punitive-proof-of-stake-algorithm/</w:t>
        </w:r>
      </w:hyperlink>
    </w:p>
    <w:p w:rsidR="005B5991" w:rsidRPr="00E22584" w:rsidRDefault="005B5991" w:rsidP="005A1B21">
      <w:pPr>
        <w:widowControl/>
        <w:numPr>
          <w:ilvl w:val="0"/>
          <w:numId w:val="27"/>
        </w:numPr>
        <w:spacing w:before="60" w:after="100" w:afterAutospacing="1" w:line="360" w:lineRule="auto"/>
        <w:ind w:firstLine="0"/>
        <w:jc w:val="left"/>
        <w:rPr>
          <w:rFonts w:ascii="Segoe UI" w:hAnsi="Segoe UI" w:cs="Segoe UI"/>
          <w:color w:val="333333"/>
          <w:sz w:val="20"/>
          <w:szCs w:val="20"/>
        </w:rPr>
      </w:pPr>
      <w:hyperlink r:id="rId154" w:history="1">
        <w:r w:rsidRPr="00E22584">
          <w:rPr>
            <w:rStyle w:val="a5"/>
            <w:rFonts w:ascii="Segoe UI" w:hAnsi="Segoe UI" w:cs="Segoe UI"/>
            <w:color w:val="4078C0"/>
            <w:sz w:val="20"/>
            <w:szCs w:val="20"/>
          </w:rPr>
          <w:t>11</w:t>
        </w:r>
      </w:hyperlink>
      <w:r w:rsidRPr="00E22584">
        <w:rPr>
          <w:rStyle w:val="apple-converted-space"/>
          <w:rFonts w:ascii="Segoe UI" w:hAnsi="Segoe UI" w:cs="Segoe UI"/>
          <w:color w:val="333333"/>
          <w:sz w:val="20"/>
          <w:szCs w:val="20"/>
        </w:rPr>
        <w:t> </w:t>
      </w:r>
      <w:r w:rsidRPr="00E22584">
        <w:rPr>
          <w:rFonts w:ascii="Segoe UI" w:hAnsi="Segoe UI" w:cs="Segoe UI"/>
          <w:color w:val="333333"/>
          <w:sz w:val="20"/>
          <w:szCs w:val="20"/>
        </w:rPr>
        <w:t>PBFT:</w:t>
      </w:r>
      <w:r w:rsidRPr="00E22584">
        <w:rPr>
          <w:rStyle w:val="apple-converted-space"/>
          <w:rFonts w:ascii="Segoe UI" w:hAnsi="Segoe UI" w:cs="Segoe UI"/>
          <w:color w:val="333333"/>
          <w:sz w:val="20"/>
          <w:szCs w:val="20"/>
        </w:rPr>
        <w:t> </w:t>
      </w:r>
      <w:hyperlink r:id="rId155" w:history="1">
        <w:r w:rsidRPr="00E22584">
          <w:rPr>
            <w:rStyle w:val="a5"/>
            <w:rFonts w:ascii="Segoe UI" w:hAnsi="Segoe UI" w:cs="Segoe UI"/>
            <w:color w:val="4078C0"/>
            <w:sz w:val="20"/>
            <w:szCs w:val="20"/>
          </w:rPr>
          <w:t>http://pmg.csail.mit.edu/papers/osdi99.pdf</w:t>
        </w:r>
      </w:hyperlink>
    </w:p>
    <w:p w:rsidR="005B5991" w:rsidRPr="00E22584" w:rsidRDefault="005B5991" w:rsidP="005A1B21">
      <w:pPr>
        <w:widowControl/>
        <w:numPr>
          <w:ilvl w:val="0"/>
          <w:numId w:val="27"/>
        </w:numPr>
        <w:spacing w:before="60" w:after="100" w:afterAutospacing="1" w:line="360" w:lineRule="auto"/>
        <w:ind w:firstLine="0"/>
        <w:jc w:val="left"/>
        <w:rPr>
          <w:rFonts w:ascii="Segoe UI" w:hAnsi="Segoe UI" w:cs="Segoe UI"/>
          <w:color w:val="333333"/>
          <w:sz w:val="20"/>
          <w:szCs w:val="20"/>
        </w:rPr>
      </w:pPr>
      <w:hyperlink r:id="rId156" w:history="1">
        <w:r w:rsidRPr="00E22584">
          <w:rPr>
            <w:rStyle w:val="a5"/>
            <w:rFonts w:ascii="Segoe UI" w:hAnsi="Segoe UI" w:cs="Segoe UI"/>
            <w:color w:val="4078C0"/>
            <w:sz w:val="20"/>
            <w:szCs w:val="20"/>
          </w:rPr>
          <w:t>12</w:t>
        </w:r>
      </w:hyperlink>
      <w:r w:rsidRPr="00E22584">
        <w:rPr>
          <w:rStyle w:val="apple-converted-space"/>
          <w:rFonts w:ascii="Segoe UI" w:hAnsi="Segoe UI" w:cs="Segoe UI"/>
          <w:color w:val="333333"/>
          <w:sz w:val="20"/>
          <w:szCs w:val="20"/>
        </w:rPr>
        <w:t> </w:t>
      </w:r>
      <w:r w:rsidRPr="00E22584">
        <w:rPr>
          <w:rFonts w:ascii="Segoe UI" w:hAnsi="Segoe UI" w:cs="Segoe UI"/>
          <w:color w:val="333333"/>
          <w:sz w:val="20"/>
          <w:szCs w:val="20"/>
        </w:rPr>
        <w:t>BitShares:</w:t>
      </w:r>
      <w:r w:rsidRPr="00E22584">
        <w:rPr>
          <w:rStyle w:val="apple-converted-space"/>
          <w:rFonts w:ascii="Segoe UI" w:hAnsi="Segoe UI" w:cs="Segoe UI"/>
          <w:color w:val="333333"/>
          <w:sz w:val="20"/>
          <w:szCs w:val="20"/>
        </w:rPr>
        <w:t> </w:t>
      </w:r>
      <w:hyperlink r:id="rId157" w:history="1">
        <w:r w:rsidRPr="00E22584">
          <w:rPr>
            <w:rStyle w:val="a5"/>
            <w:rFonts w:ascii="Segoe UI" w:hAnsi="Segoe UI" w:cs="Segoe UI"/>
            <w:color w:val="4078C0"/>
            <w:sz w:val="20"/>
            <w:szCs w:val="20"/>
          </w:rPr>
          <w:t>https://bitshares.org/technology/delegated-proof-of-stake-consensus/</w:t>
        </w:r>
      </w:hyperlink>
    </w:p>
    <w:p w:rsidR="005B5991" w:rsidRPr="00E22584" w:rsidRDefault="005B5991" w:rsidP="005A1B21">
      <w:pPr>
        <w:widowControl/>
        <w:numPr>
          <w:ilvl w:val="0"/>
          <w:numId w:val="27"/>
        </w:numPr>
        <w:spacing w:before="60" w:after="100" w:afterAutospacing="1" w:line="360" w:lineRule="auto"/>
        <w:ind w:firstLine="0"/>
        <w:jc w:val="left"/>
        <w:rPr>
          <w:rFonts w:ascii="Segoe UI" w:hAnsi="Segoe UI" w:cs="Segoe UI"/>
          <w:color w:val="333333"/>
          <w:sz w:val="20"/>
          <w:szCs w:val="20"/>
        </w:rPr>
      </w:pPr>
      <w:hyperlink r:id="rId158" w:history="1">
        <w:r w:rsidRPr="00E22584">
          <w:rPr>
            <w:rStyle w:val="a5"/>
            <w:rFonts w:ascii="Segoe UI" w:hAnsi="Segoe UI" w:cs="Segoe UI"/>
            <w:color w:val="4078C0"/>
            <w:sz w:val="20"/>
            <w:szCs w:val="20"/>
          </w:rPr>
          <w:t>13</w:t>
        </w:r>
      </w:hyperlink>
      <w:r w:rsidRPr="00E22584">
        <w:rPr>
          <w:rStyle w:val="apple-converted-space"/>
          <w:rFonts w:ascii="Segoe UI" w:hAnsi="Segoe UI" w:cs="Segoe UI"/>
          <w:color w:val="333333"/>
          <w:sz w:val="20"/>
          <w:szCs w:val="20"/>
        </w:rPr>
        <w:t> </w:t>
      </w:r>
      <w:r w:rsidRPr="00E22584">
        <w:rPr>
          <w:rFonts w:ascii="Segoe UI" w:hAnsi="Segoe UI" w:cs="Segoe UI"/>
          <w:color w:val="333333"/>
          <w:sz w:val="20"/>
          <w:szCs w:val="20"/>
        </w:rPr>
        <w:t>Stellar:</w:t>
      </w:r>
      <w:r w:rsidRPr="00E22584">
        <w:rPr>
          <w:rStyle w:val="apple-converted-space"/>
          <w:rFonts w:ascii="Segoe UI" w:hAnsi="Segoe UI" w:cs="Segoe UI"/>
          <w:color w:val="333333"/>
          <w:sz w:val="20"/>
          <w:szCs w:val="20"/>
        </w:rPr>
        <w:t> </w:t>
      </w:r>
      <w:hyperlink r:id="rId159" w:history="1">
        <w:r w:rsidRPr="00E22584">
          <w:rPr>
            <w:rStyle w:val="a5"/>
            <w:rFonts w:ascii="Segoe UI" w:hAnsi="Segoe UI" w:cs="Segoe UI"/>
            <w:color w:val="4078C0"/>
            <w:sz w:val="20"/>
            <w:szCs w:val="20"/>
          </w:rPr>
          <w:t>https://www.stellar.org/papers/stellar-consensus-protocol.pdf</w:t>
        </w:r>
      </w:hyperlink>
    </w:p>
    <w:p w:rsidR="005B5991" w:rsidRPr="00E22584" w:rsidRDefault="005B5991" w:rsidP="005A1B21">
      <w:pPr>
        <w:widowControl/>
        <w:numPr>
          <w:ilvl w:val="0"/>
          <w:numId w:val="27"/>
        </w:numPr>
        <w:spacing w:before="60" w:after="100" w:afterAutospacing="1" w:line="360" w:lineRule="auto"/>
        <w:ind w:firstLine="0"/>
        <w:jc w:val="left"/>
        <w:rPr>
          <w:rFonts w:ascii="Segoe UI" w:hAnsi="Segoe UI" w:cs="Segoe UI"/>
          <w:color w:val="333333"/>
          <w:sz w:val="20"/>
          <w:szCs w:val="20"/>
        </w:rPr>
      </w:pPr>
      <w:hyperlink r:id="rId160" w:history="1">
        <w:r w:rsidRPr="00E22584">
          <w:rPr>
            <w:rStyle w:val="a5"/>
            <w:rFonts w:ascii="Segoe UI" w:hAnsi="Segoe UI" w:cs="Segoe UI"/>
            <w:color w:val="4078C0"/>
            <w:sz w:val="20"/>
            <w:szCs w:val="20"/>
          </w:rPr>
          <w:t>14</w:t>
        </w:r>
      </w:hyperlink>
      <w:r w:rsidRPr="00E22584">
        <w:rPr>
          <w:rStyle w:val="apple-converted-space"/>
          <w:rFonts w:ascii="Segoe UI" w:hAnsi="Segoe UI" w:cs="Segoe UI"/>
          <w:color w:val="333333"/>
          <w:sz w:val="20"/>
          <w:szCs w:val="20"/>
        </w:rPr>
        <w:t> </w:t>
      </w:r>
      <w:r w:rsidRPr="00E22584">
        <w:rPr>
          <w:rFonts w:ascii="Segoe UI" w:hAnsi="Segoe UI" w:cs="Segoe UI"/>
          <w:color w:val="333333"/>
          <w:sz w:val="20"/>
          <w:szCs w:val="20"/>
        </w:rPr>
        <w:t>Interledger:</w:t>
      </w:r>
      <w:r w:rsidRPr="00E22584">
        <w:rPr>
          <w:rStyle w:val="apple-converted-space"/>
          <w:rFonts w:ascii="Segoe UI" w:hAnsi="Segoe UI" w:cs="Segoe UI"/>
          <w:color w:val="333333"/>
          <w:sz w:val="20"/>
          <w:szCs w:val="20"/>
        </w:rPr>
        <w:t> </w:t>
      </w:r>
      <w:hyperlink r:id="rId161" w:history="1">
        <w:r w:rsidRPr="00E22584">
          <w:rPr>
            <w:rStyle w:val="a5"/>
            <w:rFonts w:ascii="Segoe UI" w:hAnsi="Segoe UI" w:cs="Segoe UI"/>
            <w:color w:val="4078C0"/>
            <w:sz w:val="20"/>
            <w:szCs w:val="20"/>
          </w:rPr>
          <w:t>https://interledger.org/rfcs/0001-interledger-architecture/</w:t>
        </w:r>
      </w:hyperlink>
    </w:p>
    <w:p w:rsidR="005B5991" w:rsidRPr="00E22584" w:rsidRDefault="005B5991" w:rsidP="005A1B21">
      <w:pPr>
        <w:widowControl/>
        <w:numPr>
          <w:ilvl w:val="0"/>
          <w:numId w:val="27"/>
        </w:numPr>
        <w:spacing w:before="60" w:after="100" w:afterAutospacing="1" w:line="360" w:lineRule="auto"/>
        <w:ind w:firstLine="0"/>
        <w:jc w:val="left"/>
        <w:rPr>
          <w:rFonts w:ascii="Segoe UI" w:hAnsi="Segoe UI" w:cs="Segoe UI"/>
          <w:color w:val="333333"/>
          <w:sz w:val="20"/>
          <w:szCs w:val="20"/>
        </w:rPr>
      </w:pPr>
      <w:hyperlink r:id="rId162" w:history="1">
        <w:r w:rsidRPr="00E22584">
          <w:rPr>
            <w:rStyle w:val="a5"/>
            <w:rFonts w:ascii="Segoe UI" w:hAnsi="Segoe UI" w:cs="Segoe UI"/>
            <w:color w:val="4078C0"/>
            <w:sz w:val="20"/>
            <w:szCs w:val="20"/>
          </w:rPr>
          <w:t>15</w:t>
        </w:r>
      </w:hyperlink>
      <w:r w:rsidRPr="00E22584">
        <w:rPr>
          <w:rStyle w:val="apple-converted-space"/>
          <w:rFonts w:ascii="Segoe UI" w:hAnsi="Segoe UI" w:cs="Segoe UI"/>
          <w:color w:val="333333"/>
          <w:sz w:val="20"/>
          <w:szCs w:val="20"/>
        </w:rPr>
        <w:t> </w:t>
      </w:r>
      <w:r w:rsidRPr="00E22584">
        <w:rPr>
          <w:rFonts w:ascii="Segoe UI" w:hAnsi="Segoe UI" w:cs="Segoe UI"/>
          <w:color w:val="333333"/>
          <w:sz w:val="20"/>
          <w:szCs w:val="20"/>
        </w:rPr>
        <w:t>Sidechains:</w:t>
      </w:r>
      <w:r w:rsidRPr="00E22584">
        <w:rPr>
          <w:rStyle w:val="apple-converted-space"/>
          <w:rFonts w:ascii="Segoe UI" w:hAnsi="Segoe UI" w:cs="Segoe UI"/>
          <w:color w:val="333333"/>
          <w:sz w:val="20"/>
          <w:szCs w:val="20"/>
        </w:rPr>
        <w:t> </w:t>
      </w:r>
      <w:hyperlink r:id="rId163" w:history="1">
        <w:r w:rsidRPr="00E22584">
          <w:rPr>
            <w:rStyle w:val="a5"/>
            <w:rFonts w:ascii="Segoe UI" w:hAnsi="Segoe UI" w:cs="Segoe UI"/>
            <w:color w:val="4078C0"/>
            <w:sz w:val="20"/>
            <w:szCs w:val="20"/>
          </w:rPr>
          <w:t>https://blockstream.com/sidechains.pdf</w:t>
        </w:r>
      </w:hyperlink>
    </w:p>
    <w:p w:rsidR="005B5991" w:rsidRPr="00E22584" w:rsidRDefault="005B5991" w:rsidP="005A1B21">
      <w:pPr>
        <w:widowControl/>
        <w:numPr>
          <w:ilvl w:val="0"/>
          <w:numId w:val="27"/>
        </w:numPr>
        <w:spacing w:before="60" w:after="100" w:afterAutospacing="1" w:line="360" w:lineRule="auto"/>
        <w:ind w:firstLine="0"/>
        <w:jc w:val="left"/>
        <w:rPr>
          <w:rFonts w:ascii="Segoe UI" w:hAnsi="Segoe UI" w:cs="Segoe UI"/>
          <w:color w:val="333333"/>
          <w:sz w:val="20"/>
          <w:szCs w:val="20"/>
        </w:rPr>
      </w:pPr>
      <w:hyperlink r:id="rId164" w:history="1">
        <w:r w:rsidRPr="00E22584">
          <w:rPr>
            <w:rStyle w:val="a5"/>
            <w:rFonts w:ascii="Segoe UI" w:hAnsi="Segoe UI" w:cs="Segoe UI"/>
            <w:color w:val="4078C0"/>
            <w:sz w:val="20"/>
            <w:szCs w:val="20"/>
          </w:rPr>
          <w:t>16</w:t>
        </w:r>
      </w:hyperlink>
      <w:r w:rsidRPr="00E22584">
        <w:rPr>
          <w:rStyle w:val="apple-converted-space"/>
          <w:rFonts w:ascii="Segoe UI" w:hAnsi="Segoe UI" w:cs="Segoe UI"/>
          <w:color w:val="333333"/>
          <w:sz w:val="20"/>
          <w:szCs w:val="20"/>
        </w:rPr>
        <w:t> </w:t>
      </w:r>
      <w:r w:rsidRPr="00E22584">
        <w:rPr>
          <w:rFonts w:ascii="Segoe UI" w:hAnsi="Segoe UI" w:cs="Segoe UI"/>
          <w:color w:val="333333"/>
          <w:sz w:val="20"/>
          <w:szCs w:val="20"/>
        </w:rPr>
        <w:t>Casper:</w:t>
      </w:r>
      <w:r w:rsidRPr="00E22584">
        <w:rPr>
          <w:rStyle w:val="apple-converted-space"/>
          <w:rFonts w:ascii="Segoe UI" w:hAnsi="Segoe UI" w:cs="Segoe UI"/>
          <w:color w:val="333333"/>
          <w:sz w:val="20"/>
          <w:szCs w:val="20"/>
        </w:rPr>
        <w:t> </w:t>
      </w:r>
      <w:hyperlink r:id="rId165" w:history="1">
        <w:r w:rsidRPr="00E22584">
          <w:rPr>
            <w:rStyle w:val="a5"/>
            <w:rFonts w:ascii="Segoe UI" w:hAnsi="Segoe UI" w:cs="Segoe UI"/>
            <w:color w:val="4078C0"/>
            <w:sz w:val="20"/>
            <w:szCs w:val="20"/>
          </w:rPr>
          <w:t>https://blog.ethereum.org/2015/08/01/introducing-casper-friendly-ghost/</w:t>
        </w:r>
      </w:hyperlink>
    </w:p>
    <w:p w:rsidR="005B5991" w:rsidRPr="00E22584" w:rsidRDefault="005B5991" w:rsidP="005A1B21">
      <w:pPr>
        <w:widowControl/>
        <w:numPr>
          <w:ilvl w:val="0"/>
          <w:numId w:val="27"/>
        </w:numPr>
        <w:spacing w:before="60" w:after="100" w:afterAutospacing="1" w:line="360" w:lineRule="auto"/>
        <w:ind w:firstLine="0"/>
        <w:jc w:val="left"/>
        <w:rPr>
          <w:rFonts w:ascii="Segoe UI" w:hAnsi="Segoe UI" w:cs="Segoe UI"/>
          <w:color w:val="333333"/>
          <w:sz w:val="20"/>
          <w:szCs w:val="20"/>
        </w:rPr>
      </w:pPr>
      <w:hyperlink r:id="rId166" w:history="1">
        <w:r w:rsidRPr="00E22584">
          <w:rPr>
            <w:rStyle w:val="a5"/>
            <w:rFonts w:ascii="Segoe UI" w:hAnsi="Segoe UI" w:cs="Segoe UI"/>
            <w:color w:val="4078C0"/>
            <w:sz w:val="20"/>
            <w:szCs w:val="20"/>
          </w:rPr>
          <w:t>17</w:t>
        </w:r>
      </w:hyperlink>
      <w:r w:rsidRPr="00E22584">
        <w:rPr>
          <w:rStyle w:val="apple-converted-space"/>
          <w:rFonts w:ascii="Segoe UI" w:hAnsi="Segoe UI" w:cs="Segoe UI"/>
          <w:color w:val="333333"/>
          <w:sz w:val="20"/>
          <w:szCs w:val="20"/>
        </w:rPr>
        <w:t> </w:t>
      </w:r>
      <w:r w:rsidRPr="00E22584">
        <w:rPr>
          <w:rFonts w:ascii="Segoe UI" w:hAnsi="Segoe UI" w:cs="Segoe UI"/>
          <w:color w:val="333333"/>
          <w:sz w:val="20"/>
          <w:szCs w:val="20"/>
        </w:rPr>
        <w:t>TMSP:</w:t>
      </w:r>
      <w:r w:rsidRPr="00E22584">
        <w:rPr>
          <w:rStyle w:val="apple-converted-space"/>
          <w:rFonts w:ascii="Segoe UI" w:hAnsi="Segoe UI" w:cs="Segoe UI"/>
          <w:color w:val="333333"/>
          <w:sz w:val="20"/>
          <w:szCs w:val="20"/>
        </w:rPr>
        <w:t> </w:t>
      </w:r>
      <w:hyperlink r:id="rId167" w:history="1">
        <w:r w:rsidRPr="00E22584">
          <w:rPr>
            <w:rStyle w:val="a5"/>
            <w:rFonts w:ascii="Segoe UI" w:hAnsi="Segoe UI" w:cs="Segoe UI"/>
            <w:color w:val="4078C0"/>
            <w:sz w:val="20"/>
            <w:szCs w:val="20"/>
          </w:rPr>
          <w:t>https://github.com/tendermint/tmsp</w:t>
        </w:r>
      </w:hyperlink>
    </w:p>
    <w:p w:rsidR="005B5991" w:rsidRPr="00E22584" w:rsidRDefault="005B5991" w:rsidP="005A1B21">
      <w:pPr>
        <w:widowControl/>
        <w:numPr>
          <w:ilvl w:val="0"/>
          <w:numId w:val="27"/>
        </w:numPr>
        <w:spacing w:before="60" w:after="100" w:afterAutospacing="1" w:line="360" w:lineRule="auto"/>
        <w:ind w:firstLine="0"/>
        <w:jc w:val="left"/>
        <w:rPr>
          <w:rFonts w:ascii="Segoe UI" w:hAnsi="Segoe UI" w:cs="Segoe UI"/>
          <w:color w:val="333333"/>
          <w:sz w:val="20"/>
          <w:szCs w:val="20"/>
        </w:rPr>
      </w:pPr>
      <w:hyperlink r:id="rId168" w:history="1">
        <w:r w:rsidRPr="00E22584">
          <w:rPr>
            <w:rStyle w:val="a5"/>
            <w:rFonts w:ascii="Segoe UI" w:hAnsi="Segoe UI" w:cs="Segoe UI"/>
            <w:color w:val="4078C0"/>
            <w:sz w:val="20"/>
            <w:szCs w:val="20"/>
          </w:rPr>
          <w:t>18</w:t>
        </w:r>
      </w:hyperlink>
      <w:r w:rsidRPr="00E22584">
        <w:rPr>
          <w:rStyle w:val="apple-converted-space"/>
          <w:rFonts w:ascii="Segoe UI" w:hAnsi="Segoe UI" w:cs="Segoe UI"/>
          <w:color w:val="333333"/>
          <w:sz w:val="20"/>
          <w:szCs w:val="20"/>
        </w:rPr>
        <w:t> </w:t>
      </w:r>
      <w:r w:rsidRPr="00E22584">
        <w:rPr>
          <w:rFonts w:ascii="Segoe UI" w:hAnsi="Segoe UI" w:cs="Segoe UI"/>
          <w:color w:val="333333"/>
          <w:sz w:val="20"/>
          <w:szCs w:val="20"/>
        </w:rPr>
        <w:t>Ethereum Sharding:</w:t>
      </w:r>
      <w:r w:rsidRPr="00E22584">
        <w:rPr>
          <w:rStyle w:val="apple-converted-space"/>
          <w:rFonts w:ascii="Segoe UI" w:hAnsi="Segoe UI" w:cs="Segoe UI"/>
          <w:color w:val="333333"/>
          <w:sz w:val="20"/>
          <w:szCs w:val="20"/>
        </w:rPr>
        <w:t> </w:t>
      </w:r>
      <w:hyperlink r:id="rId169" w:history="1">
        <w:r w:rsidRPr="00E22584">
          <w:rPr>
            <w:rStyle w:val="a5"/>
            <w:rFonts w:ascii="Segoe UI" w:hAnsi="Segoe UI" w:cs="Segoe UI"/>
            <w:color w:val="4078C0"/>
            <w:sz w:val="20"/>
            <w:szCs w:val="20"/>
          </w:rPr>
          <w:t>https://github.com/ethereum/EIPs/issues/53</w:t>
        </w:r>
      </w:hyperlink>
    </w:p>
    <w:p w:rsidR="005B5991" w:rsidRPr="00E22584" w:rsidRDefault="005B5991" w:rsidP="005A1B21">
      <w:pPr>
        <w:widowControl/>
        <w:numPr>
          <w:ilvl w:val="0"/>
          <w:numId w:val="27"/>
        </w:numPr>
        <w:spacing w:before="60" w:after="100" w:afterAutospacing="1" w:line="360" w:lineRule="auto"/>
        <w:ind w:firstLine="0"/>
        <w:jc w:val="left"/>
        <w:rPr>
          <w:rFonts w:ascii="Segoe UI" w:hAnsi="Segoe UI" w:cs="Segoe UI"/>
          <w:color w:val="333333"/>
          <w:sz w:val="20"/>
          <w:szCs w:val="20"/>
        </w:rPr>
      </w:pPr>
      <w:hyperlink r:id="rId170" w:history="1">
        <w:r w:rsidRPr="00E22584">
          <w:rPr>
            <w:rStyle w:val="a5"/>
            <w:rFonts w:ascii="Segoe UI" w:hAnsi="Segoe UI" w:cs="Segoe UI"/>
            <w:color w:val="4078C0"/>
            <w:sz w:val="20"/>
            <w:szCs w:val="20"/>
          </w:rPr>
          <w:t>19</w:t>
        </w:r>
      </w:hyperlink>
      <w:r w:rsidRPr="00E22584">
        <w:rPr>
          <w:rStyle w:val="apple-converted-space"/>
          <w:rFonts w:ascii="Segoe UI" w:hAnsi="Segoe UI" w:cs="Segoe UI"/>
          <w:color w:val="333333"/>
          <w:sz w:val="20"/>
          <w:szCs w:val="20"/>
        </w:rPr>
        <w:t> </w:t>
      </w:r>
      <w:r w:rsidRPr="00E22584">
        <w:rPr>
          <w:rFonts w:ascii="Segoe UI" w:hAnsi="Segoe UI" w:cs="Segoe UI"/>
          <w:color w:val="333333"/>
          <w:sz w:val="20"/>
          <w:szCs w:val="20"/>
        </w:rPr>
        <w:t>LibSwift:</w:t>
      </w:r>
      <w:r w:rsidRPr="00E22584">
        <w:rPr>
          <w:rStyle w:val="apple-converted-space"/>
          <w:rFonts w:ascii="Segoe UI" w:hAnsi="Segoe UI" w:cs="Segoe UI"/>
          <w:color w:val="333333"/>
          <w:sz w:val="20"/>
          <w:szCs w:val="20"/>
        </w:rPr>
        <w:t> </w:t>
      </w:r>
      <w:hyperlink r:id="rId171" w:history="1">
        <w:r w:rsidRPr="00E22584">
          <w:rPr>
            <w:rStyle w:val="a5"/>
            <w:rFonts w:ascii="Segoe UI" w:hAnsi="Segoe UI" w:cs="Segoe UI"/>
            <w:color w:val="4078C0"/>
            <w:sz w:val="20"/>
            <w:szCs w:val="20"/>
          </w:rPr>
          <w:t>http://www.ds.ewi.tudelft.nl/fileadmin/pds/papers/PerformanceAnalysisOfLibswift.pdf</w:t>
        </w:r>
      </w:hyperlink>
    </w:p>
    <w:p w:rsidR="005B5991" w:rsidRPr="00E22584" w:rsidRDefault="005B5991" w:rsidP="005A1B21">
      <w:pPr>
        <w:widowControl/>
        <w:numPr>
          <w:ilvl w:val="0"/>
          <w:numId w:val="27"/>
        </w:numPr>
        <w:spacing w:before="60" w:after="100" w:afterAutospacing="1" w:line="360" w:lineRule="auto"/>
        <w:ind w:firstLine="0"/>
        <w:jc w:val="left"/>
        <w:rPr>
          <w:rFonts w:ascii="Segoe UI" w:hAnsi="Segoe UI" w:cs="Segoe UI"/>
          <w:color w:val="333333"/>
          <w:sz w:val="20"/>
          <w:szCs w:val="20"/>
        </w:rPr>
      </w:pPr>
      <w:hyperlink r:id="rId172" w:history="1">
        <w:r w:rsidRPr="00E22584">
          <w:rPr>
            <w:rStyle w:val="a5"/>
            <w:rFonts w:ascii="Segoe UI" w:hAnsi="Segoe UI" w:cs="Segoe UI"/>
            <w:color w:val="4078C0"/>
            <w:sz w:val="20"/>
            <w:szCs w:val="20"/>
          </w:rPr>
          <w:t>20</w:t>
        </w:r>
      </w:hyperlink>
      <w:r w:rsidRPr="00E22584">
        <w:rPr>
          <w:rStyle w:val="apple-converted-space"/>
          <w:rFonts w:ascii="Segoe UI" w:hAnsi="Segoe UI" w:cs="Segoe UI"/>
          <w:color w:val="333333"/>
          <w:sz w:val="20"/>
          <w:szCs w:val="20"/>
        </w:rPr>
        <w:t> </w:t>
      </w:r>
      <w:r w:rsidRPr="00E22584">
        <w:rPr>
          <w:rFonts w:ascii="Segoe UI" w:hAnsi="Segoe UI" w:cs="Segoe UI"/>
          <w:color w:val="333333"/>
          <w:sz w:val="20"/>
          <w:szCs w:val="20"/>
        </w:rPr>
        <w:t>DLS:</w:t>
      </w:r>
      <w:r w:rsidRPr="00E22584">
        <w:rPr>
          <w:rStyle w:val="apple-converted-space"/>
          <w:rFonts w:ascii="Segoe UI" w:hAnsi="Segoe UI" w:cs="Segoe UI"/>
          <w:color w:val="333333"/>
          <w:sz w:val="20"/>
          <w:szCs w:val="20"/>
        </w:rPr>
        <w:t> </w:t>
      </w:r>
      <w:hyperlink r:id="rId173" w:history="1">
        <w:r w:rsidRPr="00E22584">
          <w:rPr>
            <w:rStyle w:val="a5"/>
            <w:rFonts w:ascii="Segoe UI" w:hAnsi="Segoe UI" w:cs="Segoe UI"/>
            <w:color w:val="4078C0"/>
            <w:sz w:val="20"/>
            <w:szCs w:val="20"/>
          </w:rPr>
          <w:t>http://groups.csail.mit.edu/tds/papers/Lynch/jacm88.pdf</w:t>
        </w:r>
      </w:hyperlink>
    </w:p>
    <w:p w:rsidR="005B5991" w:rsidRPr="00E22584" w:rsidRDefault="005B5991" w:rsidP="005A1B21">
      <w:pPr>
        <w:widowControl/>
        <w:numPr>
          <w:ilvl w:val="0"/>
          <w:numId w:val="27"/>
        </w:numPr>
        <w:spacing w:before="60" w:after="100" w:afterAutospacing="1" w:line="360" w:lineRule="auto"/>
        <w:ind w:firstLine="0"/>
        <w:jc w:val="left"/>
        <w:rPr>
          <w:rFonts w:ascii="Segoe UI" w:hAnsi="Segoe UI" w:cs="Segoe UI"/>
          <w:color w:val="333333"/>
          <w:sz w:val="20"/>
          <w:szCs w:val="20"/>
        </w:rPr>
      </w:pPr>
      <w:hyperlink r:id="rId174" w:history="1">
        <w:r w:rsidRPr="00E22584">
          <w:rPr>
            <w:rStyle w:val="a5"/>
            <w:rFonts w:ascii="Segoe UI" w:hAnsi="Segoe UI" w:cs="Segoe UI"/>
            <w:color w:val="4078C0"/>
            <w:sz w:val="20"/>
            <w:szCs w:val="20"/>
          </w:rPr>
          <w:t>21</w:t>
        </w:r>
      </w:hyperlink>
      <w:r w:rsidRPr="00E22584">
        <w:rPr>
          <w:rStyle w:val="apple-converted-space"/>
          <w:rFonts w:ascii="Segoe UI" w:hAnsi="Segoe UI" w:cs="Segoe UI"/>
          <w:color w:val="333333"/>
          <w:sz w:val="20"/>
          <w:szCs w:val="20"/>
        </w:rPr>
        <w:t> </w:t>
      </w:r>
      <w:r w:rsidRPr="00E22584">
        <w:rPr>
          <w:rFonts w:ascii="Segoe UI" w:hAnsi="Segoe UI" w:cs="Segoe UI"/>
          <w:color w:val="333333"/>
          <w:sz w:val="20"/>
          <w:szCs w:val="20"/>
        </w:rPr>
        <w:t>Thin Client Security:</w:t>
      </w:r>
      <w:r w:rsidRPr="00E22584">
        <w:rPr>
          <w:rStyle w:val="apple-converted-space"/>
          <w:rFonts w:ascii="Segoe UI" w:hAnsi="Segoe UI" w:cs="Segoe UI"/>
          <w:color w:val="333333"/>
          <w:sz w:val="20"/>
          <w:szCs w:val="20"/>
        </w:rPr>
        <w:t> </w:t>
      </w:r>
      <w:hyperlink r:id="rId175" w:history="1">
        <w:r w:rsidRPr="00E22584">
          <w:rPr>
            <w:rStyle w:val="a5"/>
            <w:rFonts w:ascii="Segoe UI" w:hAnsi="Segoe UI" w:cs="Segoe UI"/>
            <w:color w:val="4078C0"/>
            <w:sz w:val="20"/>
            <w:szCs w:val="20"/>
          </w:rPr>
          <w:t>https://en.bitcoin.it/wiki/Thin_Client_Security</w:t>
        </w:r>
      </w:hyperlink>
    </w:p>
    <w:p w:rsidR="005B5991" w:rsidRPr="00E22584" w:rsidRDefault="005B5991" w:rsidP="005A1B21">
      <w:pPr>
        <w:widowControl/>
        <w:numPr>
          <w:ilvl w:val="0"/>
          <w:numId w:val="27"/>
        </w:numPr>
        <w:spacing w:before="60" w:after="100" w:afterAutospacing="1" w:line="360" w:lineRule="auto"/>
        <w:ind w:firstLine="0"/>
        <w:jc w:val="left"/>
        <w:rPr>
          <w:rFonts w:ascii="Segoe UI" w:hAnsi="Segoe UI" w:cs="Segoe UI"/>
          <w:color w:val="333333"/>
          <w:sz w:val="20"/>
          <w:szCs w:val="20"/>
        </w:rPr>
      </w:pPr>
      <w:hyperlink r:id="rId176" w:history="1">
        <w:r w:rsidRPr="00E22584">
          <w:rPr>
            <w:rStyle w:val="a5"/>
            <w:rFonts w:ascii="Segoe UI" w:hAnsi="Segoe UI" w:cs="Segoe UI"/>
            <w:color w:val="4078C0"/>
            <w:sz w:val="20"/>
            <w:szCs w:val="20"/>
          </w:rPr>
          <w:t>22</w:t>
        </w:r>
      </w:hyperlink>
      <w:r w:rsidRPr="00E22584">
        <w:rPr>
          <w:rStyle w:val="apple-converted-space"/>
          <w:rFonts w:ascii="Segoe UI" w:hAnsi="Segoe UI" w:cs="Segoe UI"/>
          <w:color w:val="333333"/>
          <w:sz w:val="20"/>
          <w:szCs w:val="20"/>
        </w:rPr>
        <w:t> </w:t>
      </w:r>
      <w:r w:rsidRPr="00E22584">
        <w:rPr>
          <w:rFonts w:ascii="Segoe UI" w:hAnsi="Segoe UI" w:cs="Segoe UI"/>
          <w:color w:val="333333"/>
          <w:sz w:val="20"/>
          <w:szCs w:val="20"/>
        </w:rPr>
        <w:t>Ethereum 2.0 Mauve Paper:</w:t>
      </w:r>
      <w:r w:rsidRPr="00E22584">
        <w:rPr>
          <w:rStyle w:val="apple-converted-space"/>
          <w:rFonts w:ascii="Segoe UI" w:hAnsi="Segoe UI" w:cs="Segoe UI"/>
          <w:color w:val="333333"/>
          <w:sz w:val="20"/>
          <w:szCs w:val="20"/>
        </w:rPr>
        <w:t> </w:t>
      </w:r>
      <w:hyperlink r:id="rId177" w:history="1">
        <w:r w:rsidRPr="00E22584">
          <w:rPr>
            <w:rStyle w:val="a5"/>
            <w:rFonts w:ascii="Segoe UI" w:hAnsi="Segoe UI" w:cs="Segoe UI"/>
            <w:color w:val="4078C0"/>
            <w:sz w:val="20"/>
            <w:szCs w:val="20"/>
          </w:rPr>
          <w:t>http://vitalik.ca/files/mauve_paper.html</w:t>
        </w:r>
      </w:hyperlink>
    </w:p>
    <w:p w:rsidR="005B5991" w:rsidRPr="00E22584" w:rsidRDefault="005B5991" w:rsidP="005A1B21">
      <w:pPr>
        <w:pStyle w:val="4"/>
        <w:spacing w:before="200" w:after="133" w:line="360" w:lineRule="auto"/>
        <w:rPr>
          <w:rFonts w:ascii="Segoe UI" w:hAnsi="Segoe UI" w:cs="Segoe UI"/>
          <w:color w:val="333333"/>
          <w:sz w:val="20"/>
          <w:szCs w:val="20"/>
        </w:rPr>
      </w:pPr>
      <w:r w:rsidRPr="00E22584">
        <w:rPr>
          <w:rFonts w:ascii="Segoe UI" w:hAnsi="Segoe UI" w:cs="Segoe UI" w:hint="eastAsia"/>
          <w:color w:val="333333"/>
          <w:sz w:val="20"/>
          <w:szCs w:val="20"/>
        </w:rPr>
        <w:lastRenderedPageBreak/>
        <w:t>未分类链接</w:t>
      </w:r>
    </w:p>
    <w:p w:rsidR="005B5991" w:rsidRPr="00E22584" w:rsidRDefault="005B5991" w:rsidP="005A1B21">
      <w:pPr>
        <w:widowControl/>
        <w:numPr>
          <w:ilvl w:val="0"/>
          <w:numId w:val="28"/>
        </w:numPr>
        <w:spacing w:before="100" w:beforeAutospacing="1" w:after="100" w:afterAutospacing="1" w:line="360" w:lineRule="auto"/>
        <w:ind w:firstLine="0"/>
        <w:jc w:val="left"/>
        <w:rPr>
          <w:rFonts w:ascii="Segoe UI" w:hAnsi="Segoe UI" w:cs="Segoe UI"/>
          <w:color w:val="333333"/>
          <w:sz w:val="20"/>
          <w:szCs w:val="20"/>
        </w:rPr>
      </w:pPr>
      <w:hyperlink r:id="rId178" w:history="1">
        <w:r w:rsidRPr="00E22584">
          <w:rPr>
            <w:rStyle w:val="a5"/>
            <w:rFonts w:ascii="Segoe UI" w:hAnsi="Segoe UI" w:cs="Segoe UI"/>
            <w:color w:val="4078C0"/>
            <w:sz w:val="20"/>
            <w:szCs w:val="20"/>
          </w:rPr>
          <w:t>https://www.docdroid.net/ec7xGzs/314477721-ethereum-platform-review-opportunities-and-challenges-for-private-and-consortium-blockchains.pdf.html</w:t>
        </w:r>
      </w:hyperlink>
    </w:p>
    <w:p w:rsidR="00817FF9" w:rsidRPr="00EF488C" w:rsidRDefault="00817FF9" w:rsidP="005A1B21">
      <w:pPr>
        <w:widowControl/>
        <w:spacing w:after="114" w:line="360" w:lineRule="auto"/>
        <w:jc w:val="left"/>
        <w:rPr>
          <w:rFonts w:ascii="Segoe UI" w:hAnsi="Segoe UI" w:cs="Segoe UI"/>
          <w:color w:val="333333"/>
          <w:kern w:val="0"/>
          <w:sz w:val="15"/>
          <w:szCs w:val="11"/>
        </w:rPr>
      </w:pPr>
    </w:p>
    <w:p w:rsidR="00890D27" w:rsidRDefault="00890D27" w:rsidP="005A1B21">
      <w:pPr>
        <w:widowControl/>
        <w:spacing w:before="224" w:after="150" w:line="360" w:lineRule="auto"/>
        <w:jc w:val="left"/>
        <w:outlineLvl w:val="2"/>
        <w:rPr>
          <w:rFonts w:ascii="Segoe UI" w:hAnsi="Segoe UI" w:cs="Segoe UI"/>
          <w:b/>
          <w:bCs/>
          <w:color w:val="333333"/>
          <w:kern w:val="0"/>
          <w:sz w:val="32"/>
          <w:szCs w:val="30"/>
        </w:rPr>
      </w:pPr>
    </w:p>
    <w:p w:rsidR="00890D27" w:rsidRDefault="00890D27" w:rsidP="005A1B21">
      <w:pPr>
        <w:widowControl/>
        <w:spacing w:after="150" w:line="360" w:lineRule="auto"/>
        <w:jc w:val="left"/>
        <w:rPr>
          <w:rFonts w:ascii="Segoe UI" w:hAnsi="Segoe UI" w:cs="Segoe UI"/>
          <w:color w:val="333333"/>
          <w:kern w:val="0"/>
          <w:sz w:val="16"/>
          <w:szCs w:val="15"/>
        </w:rPr>
      </w:pPr>
    </w:p>
    <w:p w:rsidR="00890D27" w:rsidRDefault="00890D27" w:rsidP="005A1B21">
      <w:pPr>
        <w:widowControl/>
        <w:spacing w:after="150" w:line="360" w:lineRule="auto"/>
        <w:jc w:val="left"/>
        <w:rPr>
          <w:rFonts w:ascii="Segoe UI" w:hAnsi="Segoe UI" w:cs="Segoe UI"/>
          <w:color w:val="333333"/>
          <w:kern w:val="0"/>
          <w:sz w:val="16"/>
          <w:szCs w:val="15"/>
        </w:rPr>
      </w:pPr>
    </w:p>
    <w:p w:rsidR="00CA32C4" w:rsidRDefault="00CA32C4" w:rsidP="005A1B21">
      <w:pPr>
        <w:spacing w:line="360" w:lineRule="auto"/>
      </w:pPr>
    </w:p>
    <w:sectPr w:rsidR="00CA32C4" w:rsidSect="00CA32C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694C" w:rsidRDefault="004E694C" w:rsidP="00E7698C">
      <w:r>
        <w:separator/>
      </w:r>
    </w:p>
  </w:endnote>
  <w:endnote w:type="continuationSeparator" w:id="0">
    <w:p w:rsidR="004E694C" w:rsidRDefault="004E694C" w:rsidP="00E769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694C" w:rsidRDefault="004E694C" w:rsidP="00E7698C">
      <w:r>
        <w:separator/>
      </w:r>
    </w:p>
  </w:footnote>
  <w:footnote w:type="continuationSeparator" w:id="0">
    <w:p w:rsidR="004E694C" w:rsidRDefault="004E694C" w:rsidP="00E769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33C0F"/>
    <w:multiLevelType w:val="multilevel"/>
    <w:tmpl w:val="8DB286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591A6F"/>
    <w:multiLevelType w:val="multilevel"/>
    <w:tmpl w:val="F6689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E80A28"/>
    <w:multiLevelType w:val="multilevel"/>
    <w:tmpl w:val="03E80A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04E206F2"/>
    <w:multiLevelType w:val="multilevel"/>
    <w:tmpl w:val="2CC266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4E33D8"/>
    <w:multiLevelType w:val="multilevel"/>
    <w:tmpl w:val="597EB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F512A2F"/>
    <w:multiLevelType w:val="multilevel"/>
    <w:tmpl w:val="EBC21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783063A"/>
    <w:multiLevelType w:val="multilevel"/>
    <w:tmpl w:val="2CF06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0D806D5"/>
    <w:multiLevelType w:val="multilevel"/>
    <w:tmpl w:val="30D806D5"/>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328B4B2C"/>
    <w:multiLevelType w:val="multilevel"/>
    <w:tmpl w:val="11789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CEB4208"/>
    <w:multiLevelType w:val="multilevel"/>
    <w:tmpl w:val="01403E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F6249B4"/>
    <w:multiLevelType w:val="multilevel"/>
    <w:tmpl w:val="801E81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00D6164"/>
    <w:multiLevelType w:val="multilevel"/>
    <w:tmpl w:val="F0DA6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4FB0B77"/>
    <w:multiLevelType w:val="multilevel"/>
    <w:tmpl w:val="F2006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60C00AC"/>
    <w:multiLevelType w:val="multilevel"/>
    <w:tmpl w:val="C37CF5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6432FD3"/>
    <w:multiLevelType w:val="multilevel"/>
    <w:tmpl w:val="D9E84D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9366295"/>
    <w:multiLevelType w:val="multilevel"/>
    <w:tmpl w:val="5DA86F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DA5363"/>
    <w:multiLevelType w:val="multilevel"/>
    <w:tmpl w:val="890E4B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04F25BA"/>
    <w:multiLevelType w:val="multilevel"/>
    <w:tmpl w:val="1D3A8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4237EA0"/>
    <w:multiLevelType w:val="multilevel"/>
    <w:tmpl w:val="54237E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573F4957"/>
    <w:multiLevelType w:val="multilevel"/>
    <w:tmpl w:val="9956ED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8FB7021"/>
    <w:multiLevelType w:val="multilevel"/>
    <w:tmpl w:val="DD1E86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DB95AF9"/>
    <w:multiLevelType w:val="multilevel"/>
    <w:tmpl w:val="97645C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EA64EBC"/>
    <w:multiLevelType w:val="multilevel"/>
    <w:tmpl w:val="78082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3E515F0"/>
    <w:multiLevelType w:val="multilevel"/>
    <w:tmpl w:val="9E7C7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5EF4155"/>
    <w:multiLevelType w:val="multilevel"/>
    <w:tmpl w:val="48E853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40D6AEB"/>
    <w:multiLevelType w:val="multilevel"/>
    <w:tmpl w:val="27184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C935C8D"/>
    <w:multiLevelType w:val="multilevel"/>
    <w:tmpl w:val="AA642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F570679"/>
    <w:multiLevelType w:val="multilevel"/>
    <w:tmpl w:val="E5F6A6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7"/>
  </w:num>
  <w:num w:numId="3">
    <w:abstractNumId w:val="18"/>
  </w:num>
  <w:num w:numId="4">
    <w:abstractNumId w:val="25"/>
  </w:num>
  <w:num w:numId="5">
    <w:abstractNumId w:val="1"/>
  </w:num>
  <w:num w:numId="6">
    <w:abstractNumId w:val="5"/>
  </w:num>
  <w:num w:numId="7">
    <w:abstractNumId w:val="26"/>
  </w:num>
  <w:num w:numId="8">
    <w:abstractNumId w:val="24"/>
  </w:num>
  <w:num w:numId="9">
    <w:abstractNumId w:val="9"/>
  </w:num>
  <w:num w:numId="10">
    <w:abstractNumId w:val="0"/>
  </w:num>
  <w:num w:numId="11">
    <w:abstractNumId w:val="15"/>
  </w:num>
  <w:num w:numId="12">
    <w:abstractNumId w:val="8"/>
  </w:num>
  <w:num w:numId="13">
    <w:abstractNumId w:val="27"/>
  </w:num>
  <w:num w:numId="14">
    <w:abstractNumId w:val="19"/>
  </w:num>
  <w:num w:numId="15">
    <w:abstractNumId w:val="14"/>
  </w:num>
  <w:num w:numId="16">
    <w:abstractNumId w:val="13"/>
  </w:num>
  <w:num w:numId="17">
    <w:abstractNumId w:val="10"/>
  </w:num>
  <w:num w:numId="18">
    <w:abstractNumId w:val="16"/>
  </w:num>
  <w:num w:numId="19">
    <w:abstractNumId w:val="21"/>
  </w:num>
  <w:num w:numId="20">
    <w:abstractNumId w:val="3"/>
  </w:num>
  <w:num w:numId="21">
    <w:abstractNumId w:val="20"/>
  </w:num>
  <w:num w:numId="22">
    <w:abstractNumId w:val="22"/>
  </w:num>
  <w:num w:numId="23">
    <w:abstractNumId w:val="17"/>
  </w:num>
  <w:num w:numId="24">
    <w:abstractNumId w:val="12"/>
  </w:num>
  <w:num w:numId="25">
    <w:abstractNumId w:val="23"/>
  </w:num>
  <w:num w:numId="26">
    <w:abstractNumId w:val="11"/>
  </w:num>
  <w:num w:numId="27">
    <w:abstractNumId w:val="4"/>
  </w:num>
  <w:num w:numId="2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9937C5F"/>
    <w:rsid w:val="000431E2"/>
    <w:rsid w:val="00053E20"/>
    <w:rsid w:val="000864A1"/>
    <w:rsid w:val="00091390"/>
    <w:rsid w:val="00094E8A"/>
    <w:rsid w:val="000B2471"/>
    <w:rsid w:val="000F20F5"/>
    <w:rsid w:val="000F2A85"/>
    <w:rsid w:val="001543B4"/>
    <w:rsid w:val="001A0C42"/>
    <w:rsid w:val="001A59A2"/>
    <w:rsid w:val="001F23C0"/>
    <w:rsid w:val="00234208"/>
    <w:rsid w:val="004E694C"/>
    <w:rsid w:val="00542A46"/>
    <w:rsid w:val="005965CC"/>
    <w:rsid w:val="005A1B21"/>
    <w:rsid w:val="005B5991"/>
    <w:rsid w:val="007A1930"/>
    <w:rsid w:val="00817FF9"/>
    <w:rsid w:val="0085109D"/>
    <w:rsid w:val="00890D27"/>
    <w:rsid w:val="00972395"/>
    <w:rsid w:val="009A73AF"/>
    <w:rsid w:val="00B30C0E"/>
    <w:rsid w:val="00B5768A"/>
    <w:rsid w:val="00B6295E"/>
    <w:rsid w:val="00BA52CA"/>
    <w:rsid w:val="00BB0621"/>
    <w:rsid w:val="00BB76FE"/>
    <w:rsid w:val="00C63664"/>
    <w:rsid w:val="00CA32C4"/>
    <w:rsid w:val="00CB4311"/>
    <w:rsid w:val="00CE1289"/>
    <w:rsid w:val="00CE69EC"/>
    <w:rsid w:val="00D04E03"/>
    <w:rsid w:val="00D64327"/>
    <w:rsid w:val="00DF2CBB"/>
    <w:rsid w:val="00E22584"/>
    <w:rsid w:val="00E7698C"/>
    <w:rsid w:val="00E76F69"/>
    <w:rsid w:val="00EC729A"/>
    <w:rsid w:val="00EE4BBC"/>
    <w:rsid w:val="00F91F2B"/>
    <w:rsid w:val="00FC4ED5"/>
    <w:rsid w:val="09937C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0D27"/>
    <w:pPr>
      <w:widowControl w:val="0"/>
      <w:jc w:val="both"/>
    </w:pPr>
    <w:rPr>
      <w:rFonts w:ascii="Calibri" w:eastAsia="宋体" w:hAnsi="Calibri" w:cs="Times New Roman"/>
      <w:kern w:val="2"/>
      <w:sz w:val="21"/>
      <w:szCs w:val="22"/>
    </w:rPr>
  </w:style>
  <w:style w:type="paragraph" w:styleId="1">
    <w:name w:val="heading 1"/>
    <w:basedOn w:val="a"/>
    <w:link w:val="1Char"/>
    <w:uiPriority w:val="9"/>
    <w:qFormat/>
    <w:rsid w:val="00817FF9"/>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2"/>
    <w:basedOn w:val="a"/>
    <w:link w:val="2Char"/>
    <w:uiPriority w:val="9"/>
    <w:qFormat/>
    <w:rsid w:val="00817FF9"/>
    <w:pPr>
      <w:widowControl/>
      <w:spacing w:before="100" w:beforeAutospacing="1" w:after="100" w:afterAutospacing="1"/>
      <w:jc w:val="left"/>
      <w:outlineLvl w:val="1"/>
    </w:pPr>
    <w:rPr>
      <w:rFonts w:ascii="宋体" w:hAnsi="宋体" w:cs="宋体"/>
      <w:b/>
      <w:bCs/>
      <w:kern w:val="0"/>
      <w:sz w:val="36"/>
      <w:szCs w:val="36"/>
    </w:rPr>
  </w:style>
  <w:style w:type="paragraph" w:styleId="4">
    <w:name w:val="heading 4"/>
    <w:basedOn w:val="a"/>
    <w:next w:val="a"/>
    <w:link w:val="4Char"/>
    <w:semiHidden/>
    <w:unhideWhenUsed/>
    <w:qFormat/>
    <w:rsid w:val="005B599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E769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7698C"/>
    <w:rPr>
      <w:kern w:val="2"/>
      <w:sz w:val="18"/>
      <w:szCs w:val="18"/>
    </w:rPr>
  </w:style>
  <w:style w:type="paragraph" w:styleId="a4">
    <w:name w:val="footer"/>
    <w:basedOn w:val="a"/>
    <w:link w:val="Char0"/>
    <w:rsid w:val="00E7698C"/>
    <w:pPr>
      <w:tabs>
        <w:tab w:val="center" w:pos="4153"/>
        <w:tab w:val="right" w:pos="8306"/>
      </w:tabs>
      <w:snapToGrid w:val="0"/>
      <w:jc w:val="left"/>
    </w:pPr>
    <w:rPr>
      <w:sz w:val="18"/>
      <w:szCs w:val="18"/>
    </w:rPr>
  </w:style>
  <w:style w:type="character" w:customStyle="1" w:styleId="Char0">
    <w:name w:val="页脚 Char"/>
    <w:basedOn w:val="a0"/>
    <w:link w:val="a4"/>
    <w:rsid w:val="00E7698C"/>
    <w:rPr>
      <w:kern w:val="2"/>
      <w:sz w:val="18"/>
      <w:szCs w:val="18"/>
    </w:rPr>
  </w:style>
  <w:style w:type="character" w:styleId="a5">
    <w:name w:val="Hyperlink"/>
    <w:basedOn w:val="a0"/>
    <w:uiPriority w:val="99"/>
    <w:unhideWhenUsed/>
    <w:rsid w:val="00E7698C"/>
    <w:rPr>
      <w:color w:val="0000FF"/>
      <w:u w:val="single"/>
    </w:rPr>
  </w:style>
  <w:style w:type="paragraph" w:styleId="a6">
    <w:name w:val="Balloon Text"/>
    <w:basedOn w:val="a"/>
    <w:link w:val="Char1"/>
    <w:rsid w:val="00890D27"/>
    <w:rPr>
      <w:sz w:val="18"/>
      <w:szCs w:val="18"/>
    </w:rPr>
  </w:style>
  <w:style w:type="character" w:customStyle="1" w:styleId="Char1">
    <w:name w:val="批注框文本 Char"/>
    <w:basedOn w:val="a0"/>
    <w:link w:val="a6"/>
    <w:rsid w:val="00890D27"/>
    <w:rPr>
      <w:rFonts w:ascii="Calibri" w:eastAsia="宋体" w:hAnsi="Calibri" w:cs="Times New Roman"/>
      <w:kern w:val="2"/>
      <w:sz w:val="18"/>
      <w:szCs w:val="18"/>
    </w:rPr>
  </w:style>
  <w:style w:type="character" w:customStyle="1" w:styleId="1Char">
    <w:name w:val="标题 1 Char"/>
    <w:basedOn w:val="a0"/>
    <w:link w:val="1"/>
    <w:uiPriority w:val="9"/>
    <w:rsid w:val="00817FF9"/>
    <w:rPr>
      <w:rFonts w:ascii="宋体" w:eastAsia="宋体" w:hAnsi="宋体" w:cs="宋体"/>
      <w:b/>
      <w:bCs/>
      <w:kern w:val="36"/>
      <w:sz w:val="48"/>
      <w:szCs w:val="48"/>
    </w:rPr>
  </w:style>
  <w:style w:type="character" w:customStyle="1" w:styleId="2Char">
    <w:name w:val="标题 2 Char"/>
    <w:basedOn w:val="a0"/>
    <w:link w:val="2"/>
    <w:uiPriority w:val="9"/>
    <w:rsid w:val="00817FF9"/>
    <w:rPr>
      <w:rFonts w:ascii="宋体" w:eastAsia="宋体" w:hAnsi="宋体" w:cs="宋体"/>
      <w:b/>
      <w:bCs/>
      <w:sz w:val="36"/>
      <w:szCs w:val="36"/>
    </w:rPr>
  </w:style>
  <w:style w:type="paragraph" w:styleId="a7">
    <w:name w:val="Normal (Web)"/>
    <w:basedOn w:val="a"/>
    <w:uiPriority w:val="99"/>
    <w:unhideWhenUsed/>
    <w:rsid w:val="00817FF9"/>
    <w:pPr>
      <w:widowControl/>
      <w:spacing w:before="100" w:beforeAutospacing="1" w:after="100" w:afterAutospacing="1"/>
      <w:jc w:val="left"/>
    </w:pPr>
    <w:rPr>
      <w:rFonts w:ascii="宋体" w:hAnsi="宋体" w:cs="宋体"/>
      <w:kern w:val="0"/>
      <w:sz w:val="24"/>
      <w:szCs w:val="24"/>
    </w:rPr>
  </w:style>
  <w:style w:type="character" w:styleId="a8">
    <w:name w:val="Strong"/>
    <w:basedOn w:val="a0"/>
    <w:uiPriority w:val="22"/>
    <w:qFormat/>
    <w:rsid w:val="00817FF9"/>
    <w:rPr>
      <w:b/>
      <w:bCs/>
    </w:rPr>
  </w:style>
  <w:style w:type="character" w:customStyle="1" w:styleId="apple-converted-space">
    <w:name w:val="apple-converted-space"/>
    <w:basedOn w:val="a0"/>
    <w:rsid w:val="00817FF9"/>
  </w:style>
  <w:style w:type="character" w:styleId="a9">
    <w:name w:val="Emphasis"/>
    <w:basedOn w:val="a0"/>
    <w:uiPriority w:val="20"/>
    <w:qFormat/>
    <w:rsid w:val="00817FF9"/>
    <w:rPr>
      <w:i/>
      <w:iCs/>
    </w:rPr>
  </w:style>
  <w:style w:type="character" w:customStyle="1" w:styleId="4Char">
    <w:name w:val="标题 4 Char"/>
    <w:basedOn w:val="a0"/>
    <w:link w:val="4"/>
    <w:semiHidden/>
    <w:rsid w:val="005B5991"/>
    <w:rPr>
      <w:rFonts w:asciiTheme="majorHAnsi" w:eastAsiaTheme="majorEastAsia" w:hAnsiTheme="majorHAnsi" w:cstheme="majorBidi"/>
      <w:b/>
      <w:bCs/>
      <w:kern w:val="2"/>
      <w:sz w:val="28"/>
      <w:szCs w:val="28"/>
    </w:rPr>
  </w:style>
  <w:style w:type="paragraph" w:styleId="aa">
    <w:name w:val="List Paragraph"/>
    <w:basedOn w:val="a"/>
    <w:uiPriority w:val="99"/>
    <w:unhideWhenUsed/>
    <w:rsid w:val="00F91F2B"/>
    <w:pPr>
      <w:ind w:firstLineChars="200" w:firstLine="420"/>
    </w:pPr>
  </w:style>
</w:styles>
</file>

<file path=word/webSettings.xml><?xml version="1.0" encoding="utf-8"?>
<w:webSettings xmlns:r="http://schemas.openxmlformats.org/officeDocument/2006/relationships" xmlns:w="http://schemas.openxmlformats.org/wordprocessingml/2006/main">
  <w:divs>
    <w:div w:id="697201331">
      <w:bodyDiv w:val="1"/>
      <w:marLeft w:val="0"/>
      <w:marRight w:val="0"/>
      <w:marTop w:val="0"/>
      <w:marBottom w:val="0"/>
      <w:divBdr>
        <w:top w:val="none" w:sz="0" w:space="0" w:color="auto"/>
        <w:left w:val="none" w:sz="0" w:space="0" w:color="auto"/>
        <w:bottom w:val="none" w:sz="0" w:space="0" w:color="auto"/>
        <w:right w:val="none" w:sz="0" w:space="0" w:color="auto"/>
      </w:divBdr>
    </w:div>
    <w:div w:id="13856374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github.com/cosmos/cosmos/blob/master/WHITEPAPER.md" TargetMode="External"/><Relationship Id="rId117" Type="http://schemas.openxmlformats.org/officeDocument/2006/relationships/hyperlink" Target="https://github.com/cosmos/cosmos/blob/master/WHITEPAPER.md" TargetMode="External"/><Relationship Id="rId21" Type="http://schemas.openxmlformats.org/officeDocument/2006/relationships/hyperlink" Target="https://github.com/cosmos/cosmos/blob/master/WHITEPAPER.md" TargetMode="External"/><Relationship Id="rId42" Type="http://schemas.openxmlformats.org/officeDocument/2006/relationships/hyperlink" Target="https://github.com/cosmos/cosmos/blob/master/WHITEPAPER.md" TargetMode="External"/><Relationship Id="rId47" Type="http://schemas.openxmlformats.org/officeDocument/2006/relationships/hyperlink" Target="https://github.com/cosmos/cosmos/blob/master/WHITEPAPER.md" TargetMode="External"/><Relationship Id="rId63" Type="http://schemas.openxmlformats.org/officeDocument/2006/relationships/hyperlink" Target="https://github.com/cosmos/cosmos/blob/master/WHITEPAPER.md" TargetMode="External"/><Relationship Id="rId68" Type="http://schemas.openxmlformats.org/officeDocument/2006/relationships/hyperlink" Target="https://github.com/cosmos/cosmos/blob/master/WHITEPAPER.md" TargetMode="External"/><Relationship Id="rId84" Type="http://schemas.openxmlformats.org/officeDocument/2006/relationships/hyperlink" Target="https://github.com/cosmos/cosmos/blob/master/WHITEPAPER.md" TargetMode="External"/><Relationship Id="rId89" Type="http://schemas.openxmlformats.org/officeDocument/2006/relationships/hyperlink" Target="https://github.com/cosmos/cosmos/blob/master/WHITEPAPER.md" TargetMode="External"/><Relationship Id="rId112" Type="http://schemas.openxmlformats.org/officeDocument/2006/relationships/hyperlink" Target="http://vitalik.ca/files/mauve_paper.html" TargetMode="External"/><Relationship Id="rId133" Type="http://schemas.openxmlformats.org/officeDocument/2006/relationships/hyperlink" Target="http://www.seunghwanhan.com/" TargetMode="External"/><Relationship Id="rId138" Type="http://schemas.openxmlformats.org/officeDocument/2006/relationships/hyperlink" Target="https://github.com/ethereum/wiki/wiki/White-Paper" TargetMode="External"/><Relationship Id="rId154" Type="http://schemas.openxmlformats.org/officeDocument/2006/relationships/hyperlink" Target="http://pmg.csail.mit.edu/papers/osdi99.pdf" TargetMode="External"/><Relationship Id="rId159" Type="http://schemas.openxmlformats.org/officeDocument/2006/relationships/hyperlink" Target="https://www.stellar.org/papers/stellar-consensus-protocol.pdf" TargetMode="External"/><Relationship Id="rId175" Type="http://schemas.openxmlformats.org/officeDocument/2006/relationships/hyperlink" Target="https://en.bitcoin.it/wiki/Thin_Client_Security" TargetMode="External"/><Relationship Id="rId170" Type="http://schemas.openxmlformats.org/officeDocument/2006/relationships/hyperlink" Target="http://www.ds.ewi.tudelft.nl/fileadmin/pds/papers/PerformanceAnalysisOfLibswift.pdf" TargetMode="External"/><Relationship Id="rId16" Type="http://schemas.openxmlformats.org/officeDocument/2006/relationships/hyperlink" Target="https://github.com/cosmos/cosmos/blob/master/WHITEPAPER.md" TargetMode="External"/><Relationship Id="rId107" Type="http://schemas.openxmlformats.org/officeDocument/2006/relationships/hyperlink" Target="https://blog.ethereum.org/2015/12/28/understanding-serenity-part-2-casper/" TargetMode="External"/><Relationship Id="rId11" Type="http://schemas.openxmlformats.org/officeDocument/2006/relationships/hyperlink" Target="http://forum.tendermint.com:3000/" TargetMode="External"/><Relationship Id="rId32" Type="http://schemas.openxmlformats.org/officeDocument/2006/relationships/hyperlink" Target="https://github.com/cosmos/cosmos/blob/master/WHITEPAPER.md" TargetMode="External"/><Relationship Id="rId37" Type="http://schemas.openxmlformats.org/officeDocument/2006/relationships/hyperlink" Target="https://github.com/cosmos/cosmos/blob/master/WHITEPAPER.md" TargetMode="External"/><Relationship Id="rId53" Type="http://schemas.openxmlformats.org/officeDocument/2006/relationships/hyperlink" Target="https://github.com/cosmos/cosmos/blob/master/WHITEPAPER.md" TargetMode="External"/><Relationship Id="rId58" Type="http://schemas.openxmlformats.org/officeDocument/2006/relationships/hyperlink" Target="https://github.com/cosmos/cosmos/blob/master/WHITEPAPER.md" TargetMode="External"/><Relationship Id="rId74" Type="http://schemas.openxmlformats.org/officeDocument/2006/relationships/hyperlink" Target="https://bitcoin.org/bitcoin.pdf" TargetMode="External"/><Relationship Id="rId79" Type="http://schemas.openxmlformats.org/officeDocument/2006/relationships/hyperlink" Target="https://arxiv.org/pdf/1510.02037v2.pdf" TargetMode="External"/><Relationship Id="rId102" Type="http://schemas.openxmlformats.org/officeDocument/2006/relationships/hyperlink" Target="https://github.com/cosmos/cosmos/blob/master/PLAN.md" TargetMode="External"/><Relationship Id="rId123" Type="http://schemas.openxmlformats.org/officeDocument/2006/relationships/image" Target="media/image5.png"/><Relationship Id="rId128" Type="http://schemas.openxmlformats.org/officeDocument/2006/relationships/hyperlink" Target="https://github.com/jtremback" TargetMode="External"/><Relationship Id="rId144" Type="http://schemas.openxmlformats.org/officeDocument/2006/relationships/hyperlink" Target="https://arxiv.org/pdf/1510.02037v2.pdf" TargetMode="External"/><Relationship Id="rId149" Type="http://schemas.openxmlformats.org/officeDocument/2006/relationships/hyperlink" Target="https://github.com/tendermint/tendermint/wiki" TargetMode="External"/><Relationship Id="rId5" Type="http://schemas.openxmlformats.org/officeDocument/2006/relationships/settings" Target="settings.xml"/><Relationship Id="rId90" Type="http://schemas.openxmlformats.org/officeDocument/2006/relationships/hyperlink" Target="https://github.com/cosmos/cosmos/blob/master/WHITEPAPER.md" TargetMode="External"/><Relationship Id="rId95" Type="http://schemas.openxmlformats.org/officeDocument/2006/relationships/image" Target="media/image2.png"/><Relationship Id="rId160" Type="http://schemas.openxmlformats.org/officeDocument/2006/relationships/hyperlink" Target="https://interledger.org/rfcs/0001-interledger-architecture/" TargetMode="External"/><Relationship Id="rId165" Type="http://schemas.openxmlformats.org/officeDocument/2006/relationships/hyperlink" Target="https://blog.ethereum.org/2015/08/01/introducing-casper-friendly-ghost/" TargetMode="External"/><Relationship Id="rId22" Type="http://schemas.openxmlformats.org/officeDocument/2006/relationships/hyperlink" Target="https://github.com/cosmos/cosmos/blob/master/WHITEPAPER.md" TargetMode="External"/><Relationship Id="rId27" Type="http://schemas.openxmlformats.org/officeDocument/2006/relationships/hyperlink" Target="https://github.com/cosmos/cosmos/blob/master/WHITEPAPER.md" TargetMode="External"/><Relationship Id="rId43" Type="http://schemas.openxmlformats.org/officeDocument/2006/relationships/hyperlink" Target="https://github.com/cosmos/cosmos/blob/master/WHITEPAPER.md" TargetMode="External"/><Relationship Id="rId48" Type="http://schemas.openxmlformats.org/officeDocument/2006/relationships/hyperlink" Target="https://github.com/cosmos/cosmos/blob/master/WHITEPAPER.md" TargetMode="External"/><Relationship Id="rId64" Type="http://schemas.openxmlformats.org/officeDocument/2006/relationships/hyperlink" Target="https://github.com/cosmos/cosmos/blob/master/WHITEPAPER.md" TargetMode="External"/><Relationship Id="rId69" Type="http://schemas.openxmlformats.org/officeDocument/2006/relationships/hyperlink" Target="https://github.com/cosmos/cosmos/blob/master/WHITEPAPER.md" TargetMode="External"/><Relationship Id="rId113" Type="http://schemas.openxmlformats.org/officeDocument/2006/relationships/hyperlink" Target="https://github.com/bitcoin/bips/blob/master/bip-0141.mediawiki" TargetMode="External"/><Relationship Id="rId118" Type="http://schemas.openxmlformats.org/officeDocument/2006/relationships/hyperlink" Target="https://github.com/tendermint/tmsp/blob/master/types/types.proto" TargetMode="External"/><Relationship Id="rId134" Type="http://schemas.openxmlformats.org/officeDocument/2006/relationships/hyperlink" Target="https://bitcoin.org/bitcoin.pdf" TargetMode="External"/><Relationship Id="rId139" Type="http://schemas.openxmlformats.org/officeDocument/2006/relationships/hyperlink" Target="https://github.com/ethereum/wiki/wiki/White-Paper" TargetMode="External"/><Relationship Id="rId80" Type="http://schemas.openxmlformats.org/officeDocument/2006/relationships/hyperlink" Target="https://lightning.network/lightning-network-paper-DRAFT-0.5.pdf" TargetMode="External"/><Relationship Id="rId85" Type="http://schemas.openxmlformats.org/officeDocument/2006/relationships/hyperlink" Target="http://groups.csail.mit.edu/tds/papers/Lynch/jacm88.pdf" TargetMode="External"/><Relationship Id="rId150" Type="http://schemas.openxmlformats.org/officeDocument/2006/relationships/hyperlink" Target="https://groups.csail.mit.edu/tds/papers/Lynch/jacm85.pdf" TargetMode="External"/><Relationship Id="rId155" Type="http://schemas.openxmlformats.org/officeDocument/2006/relationships/hyperlink" Target="http://pmg.csail.mit.edu/papers/osdi99.pdf" TargetMode="External"/><Relationship Id="rId171" Type="http://schemas.openxmlformats.org/officeDocument/2006/relationships/hyperlink" Target="http://www.ds.ewi.tudelft.nl/fileadmin/pds/papers/PerformanceAnalysisOfLibswift.pdf" TargetMode="External"/><Relationship Id="rId176" Type="http://schemas.openxmlformats.org/officeDocument/2006/relationships/hyperlink" Target="http://vitalik.ca/files/mauve_paper.html" TargetMode="External"/><Relationship Id="rId12" Type="http://schemas.openxmlformats.org/officeDocument/2006/relationships/hyperlink" Target="https://github.com/cosmos/cosmos/blob/master/WHITEPAPER.md" TargetMode="External"/><Relationship Id="rId17" Type="http://schemas.openxmlformats.org/officeDocument/2006/relationships/hyperlink" Target="https://github.com/cosmos/cosmos/blob/master/WHITEPAPER.md" TargetMode="External"/><Relationship Id="rId33" Type="http://schemas.openxmlformats.org/officeDocument/2006/relationships/hyperlink" Target="https://github.com/cosmos/cosmos/blob/master/WHITEPAPER.md" TargetMode="External"/><Relationship Id="rId38" Type="http://schemas.openxmlformats.org/officeDocument/2006/relationships/hyperlink" Target="https://github.com/cosmos/cosmos/blob/master/WHITEPAPER.md" TargetMode="External"/><Relationship Id="rId59" Type="http://schemas.openxmlformats.org/officeDocument/2006/relationships/hyperlink" Target="https://github.com/cosmos/cosmos/blob/master/WHITEPAPER.md" TargetMode="External"/><Relationship Id="rId103" Type="http://schemas.openxmlformats.org/officeDocument/2006/relationships/hyperlink" Target="http://www.ds.ewi.tudelft.nl/fileadmin/pds/papers/PerformanceAnalysisOfLibswift.pdf" TargetMode="External"/><Relationship Id="rId108" Type="http://schemas.openxmlformats.org/officeDocument/2006/relationships/hyperlink" Target="https://interledger.org/rfcs/0001-interledger-architecture/" TargetMode="External"/><Relationship Id="rId124" Type="http://schemas.openxmlformats.org/officeDocument/2006/relationships/hyperlink" Target="http://en.wikipedia.org/wiki/AVL_tree&#12289;" TargetMode="External"/><Relationship Id="rId129" Type="http://schemas.openxmlformats.org/officeDocument/2006/relationships/hyperlink" Target="https://eprint.iacr.org/2016/199" TargetMode="External"/><Relationship Id="rId54" Type="http://schemas.openxmlformats.org/officeDocument/2006/relationships/hyperlink" Target="https://github.com/cosmos/cosmos/blob/master/WHITEPAPER.md" TargetMode="External"/><Relationship Id="rId70" Type="http://schemas.openxmlformats.org/officeDocument/2006/relationships/hyperlink" Target="https://github.com/cosmos/cosmos/blob/master/WHITEPAPER.md" TargetMode="External"/><Relationship Id="rId75" Type="http://schemas.openxmlformats.org/officeDocument/2006/relationships/hyperlink" Target="http://zerocash-project.org/paper" TargetMode="External"/><Relationship Id="rId91" Type="http://schemas.openxmlformats.org/officeDocument/2006/relationships/hyperlink" Target="https://github.com/cosmos/cosmos/blob/master/WHITEPAPER.md" TargetMode="External"/><Relationship Id="rId96" Type="http://schemas.openxmlformats.org/officeDocument/2006/relationships/hyperlink" Target="https://raw.githubusercontent.com/gnuclear/atom-whitepaper/master/msc/ibc_without_ack.png" TargetMode="External"/><Relationship Id="rId140" Type="http://schemas.openxmlformats.org/officeDocument/2006/relationships/hyperlink" Target="https://download.slock.it/public/DAO/WhitePaper.pdf" TargetMode="External"/><Relationship Id="rId145" Type="http://schemas.openxmlformats.org/officeDocument/2006/relationships/hyperlink" Target="https://arxiv.org/pdf/1510.02037v2.pdf" TargetMode="External"/><Relationship Id="rId161" Type="http://schemas.openxmlformats.org/officeDocument/2006/relationships/hyperlink" Target="https://interledger.org/rfcs/0001-interledger-architecture/" TargetMode="External"/><Relationship Id="rId166" Type="http://schemas.openxmlformats.org/officeDocument/2006/relationships/hyperlink" Target="https://github.com/tendermint/tmsp"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s://github.com/cosmos/cosmos/blob/master/WHITEPAPER.md" TargetMode="External"/><Relationship Id="rId28" Type="http://schemas.openxmlformats.org/officeDocument/2006/relationships/hyperlink" Target="https://github.com/cosmos/cosmos/blob/master/WHITEPAPER.md" TargetMode="External"/><Relationship Id="rId49" Type="http://schemas.openxmlformats.org/officeDocument/2006/relationships/hyperlink" Target="https://github.com/cosmos/cosmos/blob/master/WHITEPAPER.md" TargetMode="External"/><Relationship Id="rId114" Type="http://schemas.openxmlformats.org/officeDocument/2006/relationships/hyperlink" Target="https://blog.ethereum.org/2014/01/15/slasher-a-punitive-proof-of-stake-algorithm/" TargetMode="External"/><Relationship Id="rId119" Type="http://schemas.openxmlformats.org/officeDocument/2006/relationships/hyperlink" Target="https://github.com/tendermint/tmsp" TargetMode="External"/><Relationship Id="rId10" Type="http://schemas.openxmlformats.org/officeDocument/2006/relationships/hyperlink" Target="mailto:ethan@tendermint.com" TargetMode="External"/><Relationship Id="rId31" Type="http://schemas.openxmlformats.org/officeDocument/2006/relationships/hyperlink" Target="https://github.com/cosmos/cosmos/blob/master/WHITEPAPER.md" TargetMode="External"/><Relationship Id="rId44" Type="http://schemas.openxmlformats.org/officeDocument/2006/relationships/hyperlink" Target="https://github.com/cosmos/cosmos/blob/master/WHITEPAPER.md" TargetMode="External"/><Relationship Id="rId52" Type="http://schemas.openxmlformats.org/officeDocument/2006/relationships/hyperlink" Target="https://github.com/cosmos/cosmos/blob/master/WHITEPAPER.md" TargetMode="External"/><Relationship Id="rId60" Type="http://schemas.openxmlformats.org/officeDocument/2006/relationships/hyperlink" Target="https://github.com/cosmos/cosmos/blob/master/WHITEPAPER.md" TargetMode="External"/><Relationship Id="rId65" Type="http://schemas.openxmlformats.org/officeDocument/2006/relationships/hyperlink" Target="https://github.com/cosmos/cosmos/blob/master/WHITEPAPER.md" TargetMode="External"/><Relationship Id="rId73" Type="http://schemas.openxmlformats.org/officeDocument/2006/relationships/hyperlink" Target="https://github.com/cosmos/cosmos/blob/master/WHITEPAPER.md" TargetMode="External"/><Relationship Id="rId78" Type="http://schemas.openxmlformats.org/officeDocument/2006/relationships/hyperlink" Target="https://github.com/bitcoin/bips/blob/master/bip-0141.mediawiki" TargetMode="External"/><Relationship Id="rId81" Type="http://schemas.openxmlformats.org/officeDocument/2006/relationships/hyperlink" Target="http://vukolic.com/iNetSec_2015.pdf" TargetMode="External"/><Relationship Id="rId86" Type="http://schemas.openxmlformats.org/officeDocument/2006/relationships/hyperlink" Target="https://github.com/tendermint/tendermint/wiki/Byzantine-Consensus-Algorithm" TargetMode="External"/><Relationship Id="rId94" Type="http://schemas.openxmlformats.org/officeDocument/2006/relationships/hyperlink" Target="https://raw.githubusercontent.com/gnuclear/atom-whitepaper/master/images/hub_and_zones.png" TargetMode="External"/><Relationship Id="rId99" Type="http://schemas.openxmlformats.org/officeDocument/2006/relationships/hyperlink" Target="https://github.com/cosmos/cosmos/blob/master/WHITEPAPER.md" TargetMode="External"/><Relationship Id="rId101" Type="http://schemas.openxmlformats.org/officeDocument/2006/relationships/hyperlink" Target="https://github.com/cosmos/cosmos/blob/master/PLAN.md" TargetMode="External"/><Relationship Id="rId122" Type="http://schemas.openxmlformats.org/officeDocument/2006/relationships/hyperlink" Target="https://raw.githubusercontent.com/gnuclear/atom-whitepaper/master/msc/ibc_with_ack_timeout.png" TargetMode="External"/><Relationship Id="rId130" Type="http://schemas.openxmlformats.org/officeDocument/2006/relationships/hyperlink" Target="http://soc1024.com/" TargetMode="External"/><Relationship Id="rId135" Type="http://schemas.openxmlformats.org/officeDocument/2006/relationships/hyperlink" Target="https://bitcoin.org/bitcoin.pdf" TargetMode="External"/><Relationship Id="rId143" Type="http://schemas.openxmlformats.org/officeDocument/2006/relationships/hyperlink" Target="https://github.com/bitcoin/bips/blob/master/bip-0141.mediawiki" TargetMode="External"/><Relationship Id="rId148" Type="http://schemas.openxmlformats.org/officeDocument/2006/relationships/hyperlink" Target="https://github.com/tendermint/tendermint/wiki" TargetMode="External"/><Relationship Id="rId151" Type="http://schemas.openxmlformats.org/officeDocument/2006/relationships/hyperlink" Target="https://groups.csail.mit.edu/tds/papers/Lynch/jacm85.pdf" TargetMode="External"/><Relationship Id="rId156" Type="http://schemas.openxmlformats.org/officeDocument/2006/relationships/hyperlink" Target="https://bitshares.org/technology/delegated-proof-of-stake-consensus/" TargetMode="External"/><Relationship Id="rId164" Type="http://schemas.openxmlformats.org/officeDocument/2006/relationships/hyperlink" Target="https://blog.ethereum.org/2015/08/01/introducing-casper-friendly-ghost/" TargetMode="External"/><Relationship Id="rId169" Type="http://schemas.openxmlformats.org/officeDocument/2006/relationships/hyperlink" Target="https://github.com/ethereum/EIPs/issues/53" TargetMode="External"/><Relationship Id="rId177" Type="http://schemas.openxmlformats.org/officeDocument/2006/relationships/hyperlink" Target="http://vitalik.ca/files/mauve_paper.html" TargetMode="External"/><Relationship Id="rId4" Type="http://schemas.openxmlformats.org/officeDocument/2006/relationships/styles" Target="styles.xml"/><Relationship Id="rId9" Type="http://schemas.openxmlformats.org/officeDocument/2006/relationships/hyperlink" Target="mailto:jae@tendermint.com" TargetMode="External"/><Relationship Id="rId172" Type="http://schemas.openxmlformats.org/officeDocument/2006/relationships/hyperlink" Target="http://groups.csail.mit.edu/tds/papers/Lynch/jacm88.pdf" TargetMode="External"/><Relationship Id="rId180" Type="http://schemas.openxmlformats.org/officeDocument/2006/relationships/theme" Target="theme/theme1.xml"/><Relationship Id="rId13" Type="http://schemas.openxmlformats.org/officeDocument/2006/relationships/hyperlink" Target="https://github.com/cosmos/cosmos/blob/master/WHITEPAPER.md" TargetMode="External"/><Relationship Id="rId18" Type="http://schemas.openxmlformats.org/officeDocument/2006/relationships/hyperlink" Target="https://github.com/cosmos/cosmos/blob/master/WHITEPAPER.md" TargetMode="External"/><Relationship Id="rId39" Type="http://schemas.openxmlformats.org/officeDocument/2006/relationships/hyperlink" Target="https://github.com/cosmos/cosmos/blob/master/WHITEPAPER.md" TargetMode="External"/><Relationship Id="rId109" Type="http://schemas.openxmlformats.org/officeDocument/2006/relationships/hyperlink" Target="https://blockstream.com/sidechains.pdf" TargetMode="External"/><Relationship Id="rId34" Type="http://schemas.openxmlformats.org/officeDocument/2006/relationships/hyperlink" Target="https://github.com/cosmos/cosmos/blob/master/WHITEPAPER.md" TargetMode="External"/><Relationship Id="rId50" Type="http://schemas.openxmlformats.org/officeDocument/2006/relationships/hyperlink" Target="https://github.com/cosmos/cosmos/blob/master/WHITEPAPER.md" TargetMode="External"/><Relationship Id="rId55" Type="http://schemas.openxmlformats.org/officeDocument/2006/relationships/hyperlink" Target="https://github.com/cosmos/cosmos/blob/master/WHITEPAPER.md" TargetMode="External"/><Relationship Id="rId76" Type="http://schemas.openxmlformats.org/officeDocument/2006/relationships/hyperlink" Target="https://github.com/ethereum/wiki/wiki/White-Paper" TargetMode="External"/><Relationship Id="rId97" Type="http://schemas.openxmlformats.org/officeDocument/2006/relationships/image" Target="media/image3.png"/><Relationship Id="rId104" Type="http://schemas.openxmlformats.org/officeDocument/2006/relationships/hyperlink" Target="https://bitshares.org/technology/delegated-proof-of-stake-consensus/" TargetMode="External"/><Relationship Id="rId120" Type="http://schemas.openxmlformats.org/officeDocument/2006/relationships/hyperlink" Target="https://raw.githubusercontent.com/gnuclear/atom-whitepaper/master/msc/ibc_with_ack.png" TargetMode="External"/><Relationship Id="rId125" Type="http://schemas.openxmlformats.org/officeDocument/2006/relationships/hyperlink" Target="http://en.wikipedia.org/wiki/Radix_tree" TargetMode="External"/><Relationship Id="rId141" Type="http://schemas.openxmlformats.org/officeDocument/2006/relationships/hyperlink" Target="https://download.slock.it/public/DAO/WhitePaper.pdf" TargetMode="External"/><Relationship Id="rId146" Type="http://schemas.openxmlformats.org/officeDocument/2006/relationships/hyperlink" Target="https://lightning.network/lightning-network-paper-DRAFT-0.5.pdf" TargetMode="External"/><Relationship Id="rId167" Type="http://schemas.openxmlformats.org/officeDocument/2006/relationships/hyperlink" Target="https://github.com/tendermint/tmsp" TargetMode="External"/><Relationship Id="rId7" Type="http://schemas.openxmlformats.org/officeDocument/2006/relationships/footnotes" Target="footnotes.xml"/><Relationship Id="rId71" Type="http://schemas.openxmlformats.org/officeDocument/2006/relationships/hyperlink" Target="https://github.com/cosmos/cosmos/blob/master/WHITEPAPER.md" TargetMode="External"/><Relationship Id="rId92" Type="http://schemas.openxmlformats.org/officeDocument/2006/relationships/hyperlink" Target="https://github.com/cosmos/cosmos/blob/master/WHITEPAPER.md" TargetMode="External"/><Relationship Id="rId162" Type="http://schemas.openxmlformats.org/officeDocument/2006/relationships/hyperlink" Target="https://blockstream.com/sidechains.pdf" TargetMode="External"/><Relationship Id="rId2" Type="http://schemas.openxmlformats.org/officeDocument/2006/relationships/customXml" Target="../customXml/item2.xml"/><Relationship Id="rId29" Type="http://schemas.openxmlformats.org/officeDocument/2006/relationships/hyperlink" Target="https://github.com/cosmos/cosmos/blob/master/WHITEPAPER.md" TargetMode="External"/><Relationship Id="rId24" Type="http://schemas.openxmlformats.org/officeDocument/2006/relationships/hyperlink" Target="https://github.com/cosmos/cosmos/blob/master/WHITEPAPER.md" TargetMode="External"/><Relationship Id="rId40" Type="http://schemas.openxmlformats.org/officeDocument/2006/relationships/hyperlink" Target="https://github.com/cosmos/cosmos/blob/master/WHITEPAPER.md" TargetMode="External"/><Relationship Id="rId45" Type="http://schemas.openxmlformats.org/officeDocument/2006/relationships/hyperlink" Target="https://github.com/cosmos/cosmos/blob/master/WHITEPAPER.md" TargetMode="External"/><Relationship Id="rId66" Type="http://schemas.openxmlformats.org/officeDocument/2006/relationships/hyperlink" Target="https://github.com/cosmos/cosmos/blob/master/WHITEPAPER.md" TargetMode="External"/><Relationship Id="rId87" Type="http://schemas.openxmlformats.org/officeDocument/2006/relationships/hyperlink" Target="https://raw.githubusercontent.com/gnuclear/atom-whitepaper/master/images/tendermint_throughput_blocksize.png" TargetMode="External"/><Relationship Id="rId110" Type="http://schemas.openxmlformats.org/officeDocument/2006/relationships/hyperlink" Target="https://github.com/ethereum/EIPs/issues/53" TargetMode="External"/><Relationship Id="rId115" Type="http://schemas.openxmlformats.org/officeDocument/2006/relationships/hyperlink" Target="https://github.com/tendermint/tendermint/wiki/Byzantine-Consensus-Algorithm" TargetMode="External"/><Relationship Id="rId131" Type="http://schemas.openxmlformats.org/officeDocument/2006/relationships/hyperlink" Target="https://fixingtao.com/" TargetMode="External"/><Relationship Id="rId136" Type="http://schemas.openxmlformats.org/officeDocument/2006/relationships/hyperlink" Target="http://zerocash-project.org/paper" TargetMode="External"/><Relationship Id="rId157" Type="http://schemas.openxmlformats.org/officeDocument/2006/relationships/hyperlink" Target="https://bitshares.org/technology/delegated-proof-of-stake-consensus/" TargetMode="External"/><Relationship Id="rId178" Type="http://schemas.openxmlformats.org/officeDocument/2006/relationships/hyperlink" Target="https://www.docdroid.net/ec7xGzs/314477721-ethereum-platform-review-opportunities-and-challenges-for-private-and-consortium-blockchains.pdf.html" TargetMode="External"/><Relationship Id="rId61" Type="http://schemas.openxmlformats.org/officeDocument/2006/relationships/hyperlink" Target="https://github.com/cosmos/cosmos/blob/master/WHITEPAPER.md" TargetMode="External"/><Relationship Id="rId82" Type="http://schemas.openxmlformats.org/officeDocument/2006/relationships/hyperlink" Target="https://github.com/cosmos/cosmos/blob/master/WHITEPAPER.md" TargetMode="External"/><Relationship Id="rId152" Type="http://schemas.openxmlformats.org/officeDocument/2006/relationships/hyperlink" Target="https://blog.ethereum.org/2014/01/15/slasher-a-punitive-proof-of-stake-algorithm/" TargetMode="External"/><Relationship Id="rId173" Type="http://schemas.openxmlformats.org/officeDocument/2006/relationships/hyperlink" Target="http://groups.csail.mit.edu/tds/papers/Lynch/jacm88.pdf" TargetMode="External"/><Relationship Id="rId19" Type="http://schemas.openxmlformats.org/officeDocument/2006/relationships/hyperlink" Target="https://github.com/cosmos/cosmos/blob/master/WHITEPAPER.md" TargetMode="External"/><Relationship Id="rId14" Type="http://schemas.openxmlformats.org/officeDocument/2006/relationships/hyperlink" Target="https://github.com/cosmos/cosmos/blob/master/WHITEPAPER.md" TargetMode="External"/><Relationship Id="rId30" Type="http://schemas.openxmlformats.org/officeDocument/2006/relationships/hyperlink" Target="https://github.com/cosmos/cosmos/blob/master/WHITEPAPER.md" TargetMode="External"/><Relationship Id="rId35" Type="http://schemas.openxmlformats.org/officeDocument/2006/relationships/hyperlink" Target="https://github.com/cosmos/cosmos/blob/master/WHITEPAPER.md" TargetMode="External"/><Relationship Id="rId56" Type="http://schemas.openxmlformats.org/officeDocument/2006/relationships/hyperlink" Target="https://github.com/cosmos/cosmos/blob/master/WHITEPAPER.md" TargetMode="External"/><Relationship Id="rId77" Type="http://schemas.openxmlformats.org/officeDocument/2006/relationships/hyperlink" Target="https://download.slock.it/public/DAO/WhitePaper.pdf" TargetMode="External"/><Relationship Id="rId100" Type="http://schemas.openxmlformats.org/officeDocument/2006/relationships/hyperlink" Target="https://en.bitcoin.it/wiki/Thin_Client_Security" TargetMode="External"/><Relationship Id="rId105" Type="http://schemas.openxmlformats.org/officeDocument/2006/relationships/hyperlink" Target="https://www.stellar.org/papers/stellar-consensus-protocol.pdf" TargetMode="External"/><Relationship Id="rId126" Type="http://schemas.openxmlformats.org/officeDocument/2006/relationships/hyperlink" Target="https://www.skuchain.com/" TargetMode="External"/><Relationship Id="rId147" Type="http://schemas.openxmlformats.org/officeDocument/2006/relationships/hyperlink" Target="https://lightning.network/lightning-network-paper-DRAFT-0.5.pdf" TargetMode="External"/><Relationship Id="rId168" Type="http://schemas.openxmlformats.org/officeDocument/2006/relationships/hyperlink" Target="https://github.com/ethereum/EIPs/issues/53" TargetMode="External"/><Relationship Id="rId8" Type="http://schemas.openxmlformats.org/officeDocument/2006/relationships/endnotes" Target="endnotes.xml"/><Relationship Id="rId51" Type="http://schemas.openxmlformats.org/officeDocument/2006/relationships/hyperlink" Target="https://github.com/cosmos/cosmos/blob/master/WHITEPAPER.md" TargetMode="External"/><Relationship Id="rId72" Type="http://schemas.openxmlformats.org/officeDocument/2006/relationships/hyperlink" Target="https://github.com/cosmos/cosmos/blob/master/WHITEPAPER.md" TargetMode="External"/><Relationship Id="rId93" Type="http://schemas.openxmlformats.org/officeDocument/2006/relationships/hyperlink" Target="http://github.com/tendermint/tendermint" TargetMode="External"/><Relationship Id="rId98" Type="http://schemas.openxmlformats.org/officeDocument/2006/relationships/hyperlink" Target="https://github.com/cosmos/cosmos/blob/master/WHITEPAPER.md" TargetMode="External"/><Relationship Id="rId121" Type="http://schemas.openxmlformats.org/officeDocument/2006/relationships/image" Target="media/image4.png"/><Relationship Id="rId142" Type="http://schemas.openxmlformats.org/officeDocument/2006/relationships/hyperlink" Target="https://github.com/bitcoin/bips/blob/master/bip-0141.mediawiki" TargetMode="External"/><Relationship Id="rId163" Type="http://schemas.openxmlformats.org/officeDocument/2006/relationships/hyperlink" Target="https://blockstream.com/sidechains.pdf" TargetMode="External"/><Relationship Id="rId3" Type="http://schemas.openxmlformats.org/officeDocument/2006/relationships/numbering" Target="numbering.xml"/><Relationship Id="rId25" Type="http://schemas.openxmlformats.org/officeDocument/2006/relationships/hyperlink" Target="https://github.com/cosmos/cosmos/blob/master/WHITEPAPER.md" TargetMode="External"/><Relationship Id="rId46" Type="http://schemas.openxmlformats.org/officeDocument/2006/relationships/hyperlink" Target="https://github.com/cosmos/cosmos/blob/master/WHITEPAPER.md" TargetMode="External"/><Relationship Id="rId67" Type="http://schemas.openxmlformats.org/officeDocument/2006/relationships/hyperlink" Target="https://github.com/cosmos/cosmos/blob/master/WHITEPAPER.md" TargetMode="External"/><Relationship Id="rId116" Type="http://schemas.openxmlformats.org/officeDocument/2006/relationships/hyperlink" Target="https://github.com/cosmos/cosmos/blob/master/WHITEPAPER.md" TargetMode="External"/><Relationship Id="rId137" Type="http://schemas.openxmlformats.org/officeDocument/2006/relationships/hyperlink" Target="http://zerocash-project.org/paper" TargetMode="External"/><Relationship Id="rId158" Type="http://schemas.openxmlformats.org/officeDocument/2006/relationships/hyperlink" Target="https://www.stellar.org/papers/stellar-consensus-protocol.pdf" TargetMode="External"/><Relationship Id="rId20" Type="http://schemas.openxmlformats.org/officeDocument/2006/relationships/hyperlink" Target="https://github.com/cosmos/cosmos/blob/master/WHITEPAPER.md" TargetMode="External"/><Relationship Id="rId41" Type="http://schemas.openxmlformats.org/officeDocument/2006/relationships/hyperlink" Target="https://github.com/cosmos/cosmos/blob/master/WHITEPAPER.md" TargetMode="External"/><Relationship Id="rId62" Type="http://schemas.openxmlformats.org/officeDocument/2006/relationships/hyperlink" Target="https://github.com/cosmos/cosmos/blob/master/WHITEPAPER.md" TargetMode="External"/><Relationship Id="rId83" Type="http://schemas.openxmlformats.org/officeDocument/2006/relationships/hyperlink" Target="https://github.com/tendermint/tendermint/wiki" TargetMode="External"/><Relationship Id="rId88" Type="http://schemas.openxmlformats.org/officeDocument/2006/relationships/image" Target="media/image1.png"/><Relationship Id="rId111" Type="http://schemas.openxmlformats.org/officeDocument/2006/relationships/hyperlink" Target="http://vitalik.ca/files/mauve_paper.html" TargetMode="External"/><Relationship Id="rId132" Type="http://schemas.openxmlformats.org/officeDocument/2006/relationships/hyperlink" Target="https://github.com/gleim" TargetMode="External"/><Relationship Id="rId153" Type="http://schemas.openxmlformats.org/officeDocument/2006/relationships/hyperlink" Target="https://blog.ethereum.org/2014/01/15/slasher-a-punitive-proof-of-stake-algorithm/" TargetMode="External"/><Relationship Id="rId174" Type="http://schemas.openxmlformats.org/officeDocument/2006/relationships/hyperlink" Target="https://en.bitcoin.it/wiki/Thin_Client_Security" TargetMode="External"/><Relationship Id="rId179" Type="http://schemas.openxmlformats.org/officeDocument/2006/relationships/fontTable" Target="fontTable.xml"/><Relationship Id="rId15" Type="http://schemas.openxmlformats.org/officeDocument/2006/relationships/hyperlink" Target="https://github.com/cosmos/cosmos/blob/master/WHITEPAPER.md" TargetMode="External"/><Relationship Id="rId36" Type="http://schemas.openxmlformats.org/officeDocument/2006/relationships/hyperlink" Target="https://github.com/cosmos/cosmos/blob/master/WHITEPAPER.md" TargetMode="External"/><Relationship Id="rId57" Type="http://schemas.openxmlformats.org/officeDocument/2006/relationships/hyperlink" Target="https://github.com/cosmos/cosmos/blob/master/WHITEPAPER.md" TargetMode="External"/><Relationship Id="rId106" Type="http://schemas.openxmlformats.org/officeDocument/2006/relationships/hyperlink" Target="https://blog.ethereum.org/2015/08/01/introducing-casper-friendly-ghost/" TargetMode="External"/><Relationship Id="rId127" Type="http://schemas.openxmlformats.org/officeDocument/2006/relationships/hyperlink" Target="https://github.com/zmania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3302FD-41DE-4FBA-9E3E-BDDDB7C1E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40</Pages>
  <Words>6480</Words>
  <Characters>36937</Characters>
  <Application>Microsoft Office Word</Application>
  <DocSecurity>0</DocSecurity>
  <Lines>307</Lines>
  <Paragraphs>86</Paragraphs>
  <ScaleCrop>false</ScaleCrop>
  <Company/>
  <LinksUpToDate>false</LinksUpToDate>
  <CharactersWithSpaces>43331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28</cp:revision>
  <dcterms:created xsi:type="dcterms:W3CDTF">2016-08-21T06:32:00Z</dcterms:created>
  <dcterms:modified xsi:type="dcterms:W3CDTF">2016-09-27T17:03:00Z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ies>
</file>