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mc="http://schemas.openxmlformats.org/markup-compatibility/2006" xmlns:wp="http://schemas.openxmlformats.org/drawingml/2006/wordprocessingDrawing" xmlns:wps="http://schemas.microsoft.com/office/word/2010/wordprocessingShape">
  <w:body>
    <w:p>
      <w:r>
        <w:t xml:space="preserve">Public alternate before. </w:t>
      </w:r>
      <w:r>
        <mc:AlternateContent>
          <mc:Choice Requires="wps">
            <w:drawing>
              <wp:anchor relativeHeight="410">
                <wp:extent cx="914400" cy="457200"/>
                <wp:docPr id="410" name="Public choice float"/>
                <wps:wsp>
                  <wps:txbx>
                    <w:txbxContent>
                      <w:p>
                        <w:r>
                          <w:t>Public choice body</w:t>
                        </w:r>
                      </w:p>
                    </w:txbxContent>
                  </wps:txbx>
                </wps:wsp>
              </wp:anchor>
            </w:drawing>
          </mc:Choice>
          <mc:Fallback>
            <w:drawing>
              <wp:anchor relativeHeight="411">
                <wp:extent cx="914400" cy="457200"/>
                <wp:docPr id="411" name="Public fallback float"/>
                <wps:wsp>
                  <wps:txbx>
                    <w:txbxContent>
                      <w:p>
                        <w:r>
                          <w:t>Public fallback body</w:t>
                        </w:r>
                      </w:p>
                    </w:txbxContent>
                  </wps:txbx>
                </wps:wsp>
              </wp:anchor>
            </w:drawing>
          </mc:Fallback>
        </mc:AlternateContent>
      </w:r>
      <w:r>
        <w:t xml:space="preserve"> Public alternate after.</w:t>
      </w:r>
    </w:p>
  </w:body>
</w:document>
</file>